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1C" w:rsidRPr="00AD301C" w:rsidRDefault="00486F2B" w:rsidP="002B3BC3">
      <w:pPr>
        <w:pStyle w:val="Default"/>
        <w:jc w:val="both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-102870</wp:posOffset>
            </wp:positionV>
            <wp:extent cx="5583555" cy="198437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C3" w:rsidRDefault="002B3BC3" w:rsidP="002B3BC3">
      <w:pPr>
        <w:pStyle w:val="Default"/>
        <w:jc w:val="both"/>
        <w:rPr>
          <w:rFonts w:ascii="Calibri" w:hAnsi="Calibri" w:cs="Calibri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  <w:b/>
          <w:sz w:val="48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  <w:b/>
          <w:sz w:val="48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  <w:b/>
          <w:sz w:val="48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  <w:b/>
          <w:sz w:val="48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  <w:b/>
          <w:sz w:val="48"/>
        </w:rPr>
      </w:pPr>
    </w:p>
    <w:p w:rsidR="002B3BC3" w:rsidRDefault="002B3BC3" w:rsidP="002B3BC3">
      <w:pPr>
        <w:pStyle w:val="Default"/>
        <w:jc w:val="both"/>
        <w:rPr>
          <w:rFonts w:ascii="Calibri" w:hAnsi="Calibri" w:cs="Calibri"/>
          <w:b/>
          <w:sz w:val="48"/>
        </w:rPr>
      </w:pPr>
    </w:p>
    <w:p w:rsidR="002B3BC3" w:rsidRDefault="00AD301C" w:rsidP="000413DD">
      <w:pPr>
        <w:pStyle w:val="Default"/>
        <w:jc w:val="center"/>
        <w:rPr>
          <w:rFonts w:ascii="Calibri" w:hAnsi="Calibri" w:cs="Calibri"/>
          <w:b/>
          <w:sz w:val="48"/>
        </w:rPr>
      </w:pPr>
      <w:r w:rsidRPr="002B3BC3">
        <w:rPr>
          <w:rFonts w:ascii="Calibri" w:hAnsi="Calibri" w:cs="Calibri"/>
          <w:b/>
          <w:sz w:val="48"/>
        </w:rPr>
        <w:t>ABSOLVENTSKÉ PRÁCE</w:t>
      </w:r>
    </w:p>
    <w:p w:rsidR="00AD301C" w:rsidRDefault="00AD301C" w:rsidP="000413DD">
      <w:pPr>
        <w:pStyle w:val="Default"/>
        <w:jc w:val="center"/>
        <w:rPr>
          <w:rFonts w:ascii="Calibri" w:hAnsi="Calibri" w:cs="Calibri"/>
          <w:b/>
          <w:sz w:val="48"/>
        </w:rPr>
      </w:pPr>
      <w:r w:rsidRPr="002B3BC3">
        <w:rPr>
          <w:rFonts w:ascii="Calibri" w:hAnsi="Calibri" w:cs="Calibri"/>
          <w:b/>
          <w:sz w:val="48"/>
        </w:rPr>
        <w:t xml:space="preserve">ŽÁKŮ </w:t>
      </w:r>
      <w:r w:rsidR="005A02C4">
        <w:rPr>
          <w:rFonts w:ascii="Calibri" w:hAnsi="Calibri" w:cs="Calibri"/>
          <w:b/>
          <w:sz w:val="48"/>
        </w:rPr>
        <w:t>9.</w:t>
      </w:r>
      <w:r w:rsidRPr="002B3BC3">
        <w:rPr>
          <w:rFonts w:ascii="Calibri" w:hAnsi="Calibri" w:cs="Calibri"/>
          <w:b/>
          <w:sz w:val="48"/>
        </w:rPr>
        <w:t xml:space="preserve"> ROČNÍKU</w:t>
      </w: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4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4"/>
        </w:rPr>
      </w:pPr>
    </w:p>
    <w:p w:rsidR="005A02C4" w:rsidRPr="005A02C4" w:rsidRDefault="005A02C4" w:rsidP="000413DD">
      <w:pPr>
        <w:pStyle w:val="Default"/>
        <w:jc w:val="center"/>
        <w:rPr>
          <w:rFonts w:ascii="Calibri" w:hAnsi="Calibri" w:cs="Calibri"/>
          <w:b/>
          <w:sz w:val="44"/>
        </w:rPr>
      </w:pPr>
      <w:r w:rsidRPr="005A02C4">
        <w:rPr>
          <w:rFonts w:ascii="Calibri" w:hAnsi="Calibri" w:cs="Calibri"/>
          <w:b/>
          <w:sz w:val="44"/>
        </w:rPr>
        <w:t>POKYNY PRO VYPRACOVÁNÍ</w:t>
      </w:r>
    </w:p>
    <w:p w:rsidR="002B3BC3" w:rsidRDefault="002B3BC3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5A02C4" w:rsidRDefault="005A02C4" w:rsidP="000413DD">
      <w:pPr>
        <w:pStyle w:val="Default"/>
        <w:jc w:val="center"/>
        <w:rPr>
          <w:rFonts w:ascii="Calibri" w:hAnsi="Calibri" w:cs="Calibri"/>
          <w:b/>
          <w:sz w:val="48"/>
        </w:rPr>
      </w:pPr>
    </w:p>
    <w:p w:rsidR="00AD301C" w:rsidRPr="002B3BC3" w:rsidRDefault="00AD301C" w:rsidP="000413DD">
      <w:pPr>
        <w:pStyle w:val="Default"/>
        <w:jc w:val="center"/>
        <w:rPr>
          <w:rFonts w:ascii="Calibri" w:hAnsi="Calibri" w:cs="Calibri"/>
          <w:b/>
          <w:sz w:val="48"/>
        </w:rPr>
      </w:pPr>
      <w:r w:rsidRPr="002B3BC3">
        <w:rPr>
          <w:rFonts w:ascii="Calibri" w:hAnsi="Calibri" w:cs="Calibri"/>
          <w:b/>
          <w:sz w:val="48"/>
        </w:rPr>
        <w:t>20</w:t>
      </w:r>
      <w:r w:rsidR="00C305C8">
        <w:rPr>
          <w:rFonts w:ascii="Calibri" w:hAnsi="Calibri" w:cs="Calibri"/>
          <w:b/>
          <w:sz w:val="48"/>
        </w:rPr>
        <w:t>2</w:t>
      </w:r>
      <w:r w:rsidR="00D21C34">
        <w:rPr>
          <w:rFonts w:ascii="Calibri" w:hAnsi="Calibri" w:cs="Calibri"/>
          <w:b/>
          <w:sz w:val="48"/>
        </w:rPr>
        <w:t>2</w:t>
      </w:r>
      <w:r w:rsidRPr="002B3BC3">
        <w:rPr>
          <w:rFonts w:ascii="Calibri" w:hAnsi="Calibri" w:cs="Calibri"/>
          <w:b/>
          <w:sz w:val="48"/>
        </w:rPr>
        <w:t>/20</w:t>
      </w:r>
      <w:r w:rsidR="00C305C8">
        <w:rPr>
          <w:rFonts w:ascii="Calibri" w:hAnsi="Calibri" w:cs="Calibri"/>
          <w:b/>
          <w:sz w:val="48"/>
        </w:rPr>
        <w:t>2</w:t>
      </w:r>
      <w:r w:rsidR="00D21C34">
        <w:rPr>
          <w:rFonts w:ascii="Calibri" w:hAnsi="Calibri" w:cs="Calibri"/>
          <w:b/>
          <w:sz w:val="48"/>
        </w:rPr>
        <w:t>3</w:t>
      </w:r>
    </w:p>
    <w:p w:rsidR="00AD301C" w:rsidRPr="00AD301C" w:rsidRDefault="007C3CE1" w:rsidP="000413DD">
      <w:pPr>
        <w:pStyle w:val="Default"/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br/>
      </w:r>
      <w:r>
        <w:rPr>
          <w:rFonts w:ascii="Calibri" w:hAnsi="Calibri" w:cs="Calibri"/>
          <w:b/>
          <w:bCs/>
        </w:rPr>
        <w:br/>
      </w:r>
      <w:r w:rsidR="00AD301C" w:rsidRPr="00AD301C">
        <w:rPr>
          <w:rFonts w:ascii="Calibri" w:hAnsi="Calibri" w:cs="Calibri"/>
          <w:b/>
          <w:bCs/>
        </w:rPr>
        <w:t>ABSOLVENTSKÉ PRÁCE ŽÁKŮ DEVÁTÉHO ROČNÍKU</w:t>
      </w:r>
    </w:p>
    <w:p w:rsidR="002B3BC3" w:rsidRDefault="002B3BC3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Absolventské práce jsou pro žáky příležitostí nalézt pr</w:t>
      </w:r>
      <w:r w:rsidR="00E83523">
        <w:rPr>
          <w:rFonts w:ascii="Calibri" w:hAnsi="Calibri" w:cs="Calibri"/>
        </w:rPr>
        <w:t>opojení jednotlivých poznatků a </w:t>
      </w:r>
      <w:r w:rsidRPr="00AD301C">
        <w:rPr>
          <w:rFonts w:ascii="Calibri" w:hAnsi="Calibri" w:cs="Calibri"/>
        </w:rPr>
        <w:t xml:space="preserve">dovedností s vlastními možnostmi. Jsou příležitostí plánovat a zažít osobní úspěch, uvědomit si, že úspěchu může dosáhnout každý. </w:t>
      </w:r>
    </w:p>
    <w:p w:rsid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Absolventská práce je jednou z forem ověření dovedností, schopností a znalostí žáků končících základní vzdělání. Jejím cílem není shromažďování co největšího počtu konkrétních informací, ale prezentace osobnosti žáka a jeho kompetencí. </w:t>
      </w:r>
    </w:p>
    <w:p w:rsidR="002B3BC3" w:rsidRPr="00AD301C" w:rsidRDefault="002B3BC3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t xml:space="preserve">1. Cíl zpracování absolventské práce </w:t>
      </w:r>
    </w:p>
    <w:p w:rsidR="00AD301C" w:rsidRPr="00AD301C" w:rsidRDefault="00AD301C" w:rsidP="00E8352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Žák by měl zpracováním absolventské práce prokázat tyto schopnosti a dovednosti: </w:t>
      </w:r>
    </w:p>
    <w:p w:rsidR="00AD301C" w:rsidRP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samostatné a systematické práce </w:t>
      </w:r>
    </w:p>
    <w:p w:rsidR="00AD301C" w:rsidRP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vyhledávání a zpracování informací </w:t>
      </w:r>
    </w:p>
    <w:p w:rsidR="00AD301C" w:rsidRP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integrovat (spojovat) učivo více vyučovacích předmětů a nacházet souvislosti mezi jevy a poznatky </w:t>
      </w:r>
    </w:p>
    <w:p w:rsidR="00AD301C" w:rsidRP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napsat vlastní text (úvahu) na dané téma </w:t>
      </w:r>
    </w:p>
    <w:p w:rsidR="00AD301C" w:rsidRP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grafického, popřípadě výtvarného, nebo technického zpracování tématu </w:t>
      </w:r>
    </w:p>
    <w:p w:rsidR="00AD301C" w:rsidRP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praktické práce na PC – napsat a upravit text pomocí textového programu v počítači, zhotovit prezentaci své práce v prezentačním programu </w:t>
      </w:r>
    </w:p>
    <w:p w:rsidR="00AD301C" w:rsidRDefault="00AD301C" w:rsidP="00E83523">
      <w:pPr>
        <w:pStyle w:val="Default"/>
        <w:numPr>
          <w:ilvl w:val="0"/>
          <w:numId w:val="5"/>
        </w:numPr>
        <w:spacing w:after="80" w:line="276" w:lineRule="auto"/>
        <w:contextualSpacing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schopnost svou práci prezentovat </w:t>
      </w:r>
    </w:p>
    <w:p w:rsidR="002B3BC3" w:rsidRPr="00AD301C" w:rsidRDefault="002B3BC3" w:rsidP="002B3BC3">
      <w:pPr>
        <w:pStyle w:val="Default"/>
        <w:spacing w:after="80"/>
        <w:ind w:left="1080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t xml:space="preserve">2. Průběh zadávání absolventských prací a jejich zpracování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Žáci obdrží pokyny pro zpracování a přehled nabízených témat. Téma si žáci volí ze seznamu témat připraveného vyučujícími, nebo mohou navrhnout ke schválení některému </w:t>
      </w:r>
      <w:r w:rsidR="002B3BC3">
        <w:rPr>
          <w:rFonts w:ascii="Calibri" w:hAnsi="Calibri" w:cs="Calibri"/>
        </w:rPr>
        <w:br/>
      </w:r>
      <w:r w:rsidRPr="00AD301C">
        <w:rPr>
          <w:rFonts w:ascii="Calibri" w:hAnsi="Calibri" w:cs="Calibri"/>
        </w:rPr>
        <w:t xml:space="preserve">z vyučujících své vlastní téma. </w:t>
      </w:r>
    </w:p>
    <w:p w:rsidR="00AD301C" w:rsidRPr="00AD301C" w:rsidRDefault="00834BCE" w:rsidP="002B3BC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Téma ze seznamu si může</w:t>
      </w:r>
      <w:r w:rsidR="00AD301C" w:rsidRPr="00AD301C">
        <w:rPr>
          <w:rFonts w:ascii="Calibri" w:hAnsi="Calibri" w:cs="Calibri"/>
        </w:rPr>
        <w:t xml:space="preserve"> zvolit </w:t>
      </w:r>
      <w:r>
        <w:rPr>
          <w:rFonts w:ascii="Calibri" w:hAnsi="Calibri" w:cs="Calibri"/>
        </w:rPr>
        <w:t>pouze jeden</w:t>
      </w:r>
      <w:r w:rsidR="00AD301C" w:rsidRPr="00AD301C">
        <w:rPr>
          <w:rFonts w:ascii="Calibri" w:hAnsi="Calibri" w:cs="Calibri"/>
        </w:rPr>
        <w:t xml:space="preserve"> žá</w:t>
      </w:r>
      <w:r>
        <w:rPr>
          <w:rFonts w:ascii="Calibri" w:hAnsi="Calibri" w:cs="Calibri"/>
        </w:rPr>
        <w:t>k</w:t>
      </w:r>
      <w:r w:rsidR="00AD301C" w:rsidRPr="00AD301C">
        <w:rPr>
          <w:rFonts w:ascii="Calibri" w:hAnsi="Calibri" w:cs="Calibri"/>
        </w:rPr>
        <w:t xml:space="preserve"> z ročníku (v případě, že zájem žáků </w:t>
      </w:r>
      <w:r w:rsidR="00FA2536">
        <w:rPr>
          <w:rFonts w:ascii="Calibri" w:hAnsi="Calibri" w:cs="Calibri"/>
        </w:rPr>
        <w:br/>
      </w:r>
      <w:r w:rsidR="00AD301C" w:rsidRPr="00AD301C">
        <w:rPr>
          <w:rFonts w:ascii="Calibri" w:hAnsi="Calibri" w:cs="Calibri"/>
        </w:rPr>
        <w:t xml:space="preserve">o některé z témat bude větší a nedojde ke vzájemné domluvě, bude se o téma losovat).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Každé téma má stanoveno vedoucího práce z řad vyučujících, na které</w:t>
      </w:r>
      <w:r w:rsidR="002D2A0A">
        <w:rPr>
          <w:rFonts w:ascii="Calibri" w:hAnsi="Calibri" w:cs="Calibri"/>
        </w:rPr>
        <w:t>ho</w:t>
      </w:r>
      <w:r w:rsidRPr="00AD301C">
        <w:rPr>
          <w:rFonts w:ascii="Calibri" w:hAnsi="Calibri" w:cs="Calibri"/>
        </w:rPr>
        <w:t xml:space="preserve"> se budou žáci obracet průběžně během zpracování absolventské p</w:t>
      </w:r>
      <w:r w:rsidR="00E83523">
        <w:rPr>
          <w:rFonts w:ascii="Calibri" w:hAnsi="Calibri" w:cs="Calibri"/>
        </w:rPr>
        <w:t>ráce s žádostí o radu a pomoc a u </w:t>
      </w:r>
      <w:r w:rsidRPr="00AD301C">
        <w:rPr>
          <w:rFonts w:ascii="Calibri" w:hAnsi="Calibri" w:cs="Calibri"/>
        </w:rPr>
        <w:t xml:space="preserve">kterého absolvují minimálně </w:t>
      </w:r>
      <w:r w:rsidR="00FA2536">
        <w:rPr>
          <w:rFonts w:ascii="Calibri" w:hAnsi="Calibri" w:cs="Calibri"/>
        </w:rPr>
        <w:t>tři</w:t>
      </w:r>
      <w:r w:rsidRPr="00AD301C">
        <w:rPr>
          <w:rFonts w:ascii="Calibri" w:hAnsi="Calibri" w:cs="Calibri"/>
        </w:rPr>
        <w:t xml:space="preserve"> povinné konzultace. </w:t>
      </w:r>
    </w:p>
    <w:p w:rsidR="002B3BC3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Přípravě na zpracování absolventské práce bude věnová</w:t>
      </w:r>
      <w:r w:rsidR="007A4905">
        <w:rPr>
          <w:rFonts w:ascii="Calibri" w:hAnsi="Calibri" w:cs="Calibri"/>
        </w:rPr>
        <w:t>n čas v hodinách českého jazyka</w:t>
      </w:r>
      <w:r w:rsidR="00C82E2A">
        <w:rPr>
          <w:rFonts w:ascii="Calibri" w:hAnsi="Calibri" w:cs="Calibri"/>
        </w:rPr>
        <w:t xml:space="preserve"> a </w:t>
      </w:r>
      <w:r w:rsidR="00FA2536">
        <w:rPr>
          <w:rFonts w:ascii="Calibri" w:hAnsi="Calibri" w:cs="Calibri"/>
        </w:rPr>
        <w:t>výpočetní techniky</w:t>
      </w:r>
      <w:r w:rsidRPr="00AD301C">
        <w:rPr>
          <w:rFonts w:ascii="Calibri" w:hAnsi="Calibri" w:cs="Calibri"/>
        </w:rPr>
        <w:t xml:space="preserve">. Vlastnímu zpracování absolventské práce se budou žáci věnovat především v době mimo vyučování. Mohou přitom využívat počítačové učebny a fondu školní knihovny.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Pro zpracování absolventské práce mohou žáci po dohodě využívat technické i materiální vybavení školy (počítače, tiskárny, kopírky, vazač kroužkové vazby, papíry, folie na desky). </w:t>
      </w:r>
    </w:p>
    <w:p w:rsid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Neodevzdání absolventské práce bude řešeno jako kázeňský přestupek. </w:t>
      </w:r>
    </w:p>
    <w:p w:rsidR="002B3BC3" w:rsidRPr="00AD301C" w:rsidRDefault="002B3BC3" w:rsidP="002B3BC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979AA" w:rsidRDefault="00D979AA" w:rsidP="00D979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Přihlašování a časový harmonogram</w:t>
      </w:r>
      <w:r w:rsidR="00F12C74">
        <w:rPr>
          <w:b/>
          <w:sz w:val="24"/>
          <w:szCs w:val="24"/>
        </w:rPr>
        <w:t xml:space="preserve"> </w:t>
      </w:r>
    </w:p>
    <w:p w:rsidR="00D979AA" w:rsidRDefault="00C305C8" w:rsidP="00D979AA">
      <w:pPr>
        <w:ind w:left="2835" w:hanging="2835"/>
        <w:rPr>
          <w:sz w:val="24"/>
          <w:szCs w:val="24"/>
        </w:rPr>
      </w:pPr>
      <w:r>
        <w:rPr>
          <w:sz w:val="24"/>
          <w:szCs w:val="24"/>
        </w:rPr>
        <w:t>březen 202</w:t>
      </w:r>
      <w:r w:rsidR="00D21C34">
        <w:rPr>
          <w:sz w:val="24"/>
          <w:szCs w:val="24"/>
        </w:rPr>
        <w:t>3</w:t>
      </w:r>
      <w:r w:rsidR="00D979AA">
        <w:rPr>
          <w:sz w:val="24"/>
          <w:szCs w:val="24"/>
        </w:rPr>
        <w:tab/>
      </w:r>
      <w:r>
        <w:rPr>
          <w:sz w:val="24"/>
          <w:szCs w:val="24"/>
        </w:rPr>
        <w:t>žáci obdrží</w:t>
      </w:r>
      <w:r w:rsidR="00D979AA">
        <w:rPr>
          <w:sz w:val="24"/>
          <w:szCs w:val="24"/>
        </w:rPr>
        <w:t xml:space="preserve"> úvodní informace ke zpracování absolventských prací</w:t>
      </w:r>
    </w:p>
    <w:p w:rsidR="00DB20AA" w:rsidRDefault="00D21C34" w:rsidP="00DB20AA">
      <w:pPr>
        <w:ind w:left="2835" w:hanging="2835"/>
        <w:rPr>
          <w:sz w:val="24"/>
          <w:szCs w:val="24"/>
        </w:rPr>
      </w:pPr>
      <w:r>
        <w:rPr>
          <w:sz w:val="24"/>
          <w:szCs w:val="24"/>
        </w:rPr>
        <w:t>1.</w:t>
      </w:r>
      <w:r w:rsidR="00C305C8">
        <w:rPr>
          <w:sz w:val="24"/>
          <w:szCs w:val="24"/>
        </w:rPr>
        <w:t xml:space="preserve"> – 15. duben 202</w:t>
      </w:r>
      <w:r>
        <w:rPr>
          <w:sz w:val="24"/>
          <w:szCs w:val="24"/>
        </w:rPr>
        <w:t>3</w:t>
      </w:r>
      <w:r w:rsidR="00DB20AA">
        <w:rPr>
          <w:sz w:val="24"/>
          <w:szCs w:val="24"/>
        </w:rPr>
        <w:tab/>
        <w:t>možnost navrhnout ke schválení některému z vyučujících své vlastní téma</w:t>
      </w:r>
      <w:r w:rsidR="00C305C8">
        <w:rPr>
          <w:sz w:val="24"/>
          <w:szCs w:val="24"/>
        </w:rPr>
        <w:t xml:space="preserve"> či využít témat nabízených</w:t>
      </w:r>
    </w:p>
    <w:p w:rsidR="00D979AA" w:rsidRPr="00FA2536" w:rsidRDefault="00FA2536" w:rsidP="00FA2536">
      <w:pPr>
        <w:ind w:left="2835" w:hanging="2835"/>
        <w:jc w:val="both"/>
        <w:rPr>
          <w:sz w:val="24"/>
          <w:szCs w:val="24"/>
        </w:rPr>
      </w:pPr>
      <w:r w:rsidRPr="00FA2536">
        <w:rPr>
          <w:sz w:val="24"/>
          <w:szCs w:val="24"/>
        </w:rPr>
        <w:t xml:space="preserve">do </w:t>
      </w:r>
      <w:r w:rsidR="00D21C34">
        <w:rPr>
          <w:sz w:val="24"/>
          <w:szCs w:val="24"/>
        </w:rPr>
        <w:t>pá</w:t>
      </w:r>
      <w:r w:rsidR="00D979AA" w:rsidRPr="00FA2536">
        <w:rPr>
          <w:sz w:val="24"/>
          <w:szCs w:val="24"/>
        </w:rPr>
        <w:t xml:space="preserve"> </w:t>
      </w:r>
      <w:r w:rsidR="00D21C34">
        <w:rPr>
          <w:sz w:val="24"/>
          <w:szCs w:val="24"/>
        </w:rPr>
        <w:t>21</w:t>
      </w:r>
      <w:r w:rsidR="00D979AA" w:rsidRPr="00FA2536">
        <w:rPr>
          <w:sz w:val="24"/>
          <w:szCs w:val="24"/>
        </w:rPr>
        <w:t xml:space="preserve">. </w:t>
      </w:r>
      <w:r w:rsidR="00C305C8">
        <w:rPr>
          <w:sz w:val="24"/>
          <w:szCs w:val="24"/>
        </w:rPr>
        <w:t>4</w:t>
      </w:r>
      <w:r w:rsidRPr="00FA2536">
        <w:rPr>
          <w:sz w:val="24"/>
          <w:szCs w:val="24"/>
        </w:rPr>
        <w:t>.</w:t>
      </w:r>
      <w:r w:rsidR="00D979AA" w:rsidRPr="00FA2536">
        <w:rPr>
          <w:sz w:val="24"/>
          <w:szCs w:val="24"/>
        </w:rPr>
        <w:t xml:space="preserve"> 20</w:t>
      </w:r>
      <w:r w:rsidR="00C305C8">
        <w:rPr>
          <w:sz w:val="24"/>
          <w:szCs w:val="24"/>
        </w:rPr>
        <w:t>2</w:t>
      </w:r>
      <w:r w:rsidR="00D21C34">
        <w:rPr>
          <w:sz w:val="24"/>
          <w:szCs w:val="24"/>
        </w:rPr>
        <w:t>3</w:t>
      </w:r>
      <w:r w:rsidR="00D979AA" w:rsidRPr="00FA2536">
        <w:rPr>
          <w:sz w:val="24"/>
          <w:szCs w:val="24"/>
        </w:rPr>
        <w:tab/>
        <w:t>žáci musí odevzdat přihlášku svému třídnímu učiteli s tématem své absolventské práce a podpisem vedoucího práce</w:t>
      </w:r>
    </w:p>
    <w:p w:rsidR="00D979AA" w:rsidRDefault="00C305C8" w:rsidP="00D979AA">
      <w:pPr>
        <w:ind w:left="2835" w:hanging="2835"/>
        <w:rPr>
          <w:sz w:val="24"/>
          <w:szCs w:val="24"/>
        </w:rPr>
      </w:pPr>
      <w:r>
        <w:rPr>
          <w:sz w:val="24"/>
          <w:szCs w:val="24"/>
        </w:rPr>
        <w:t>od 2</w:t>
      </w:r>
      <w:r w:rsidR="00D21C34">
        <w:rPr>
          <w:sz w:val="24"/>
          <w:szCs w:val="24"/>
        </w:rPr>
        <w:t>4</w:t>
      </w:r>
      <w:r>
        <w:rPr>
          <w:sz w:val="24"/>
          <w:szCs w:val="24"/>
        </w:rPr>
        <w:t xml:space="preserve">. 4. </w:t>
      </w:r>
      <w:r w:rsidR="00D21C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1C34">
        <w:rPr>
          <w:sz w:val="24"/>
          <w:szCs w:val="24"/>
        </w:rPr>
        <w:t xml:space="preserve">31. 5. </w:t>
      </w:r>
      <w:r w:rsidR="00D979AA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21C34">
        <w:rPr>
          <w:sz w:val="24"/>
          <w:szCs w:val="24"/>
        </w:rPr>
        <w:t>3</w:t>
      </w:r>
      <w:r w:rsidR="00D979AA">
        <w:rPr>
          <w:sz w:val="24"/>
          <w:szCs w:val="24"/>
        </w:rPr>
        <w:tab/>
        <w:t>tvorba absolventské práce pod vedením jejího vedoucího</w:t>
      </w:r>
    </w:p>
    <w:p w:rsidR="00D979AA" w:rsidRPr="00FA2536" w:rsidRDefault="00D979AA" w:rsidP="00D84B41">
      <w:pPr>
        <w:jc w:val="both"/>
        <w:rPr>
          <w:sz w:val="24"/>
          <w:szCs w:val="24"/>
        </w:rPr>
      </w:pPr>
      <w:r w:rsidRPr="00FA2536">
        <w:rPr>
          <w:sz w:val="24"/>
          <w:szCs w:val="24"/>
        </w:rPr>
        <w:t xml:space="preserve">V průběhu zpracování absolventské práce mají žáci za povinnost uskutečnit </w:t>
      </w:r>
      <w:r w:rsidR="00C305C8">
        <w:rPr>
          <w:sz w:val="24"/>
          <w:szCs w:val="24"/>
        </w:rPr>
        <w:t>dvě</w:t>
      </w:r>
      <w:r w:rsidRPr="00FA2536">
        <w:rPr>
          <w:sz w:val="24"/>
          <w:szCs w:val="24"/>
        </w:rPr>
        <w:t xml:space="preserve"> konzultace s vedoucím své práce.</w:t>
      </w:r>
      <w:r w:rsidR="00C305C8">
        <w:rPr>
          <w:sz w:val="24"/>
          <w:szCs w:val="24"/>
        </w:rPr>
        <w:t xml:space="preserve"> Ostatní konzultace dle potřeby žáka.</w:t>
      </w:r>
    </w:p>
    <w:p w:rsidR="00D979AA" w:rsidRDefault="00D21C34" w:rsidP="00D979AA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D979AA">
        <w:rPr>
          <w:sz w:val="24"/>
          <w:szCs w:val="24"/>
        </w:rPr>
        <w:t>.</w:t>
      </w:r>
      <w:r w:rsidR="00C305C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979AA">
        <w:rPr>
          <w:sz w:val="24"/>
          <w:szCs w:val="24"/>
        </w:rPr>
        <w:t xml:space="preserve"> – </w:t>
      </w:r>
      <w:r>
        <w:rPr>
          <w:sz w:val="24"/>
          <w:szCs w:val="24"/>
        </w:rPr>
        <w:t>28</w:t>
      </w:r>
      <w:r w:rsidR="00D979AA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D979AA">
        <w:rPr>
          <w:sz w:val="24"/>
          <w:szCs w:val="24"/>
        </w:rPr>
        <w:t>. 20</w:t>
      </w:r>
      <w:r w:rsidR="00C305C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D979AA">
        <w:rPr>
          <w:sz w:val="24"/>
          <w:szCs w:val="24"/>
        </w:rPr>
        <w:tab/>
      </w:r>
      <w:r w:rsidR="00D979AA">
        <w:rPr>
          <w:sz w:val="24"/>
          <w:szCs w:val="24"/>
        </w:rPr>
        <w:tab/>
        <w:t>první povinná konzultace s vedoucím práce</w:t>
      </w:r>
    </w:p>
    <w:p w:rsidR="00D979AA" w:rsidRDefault="00D21C34" w:rsidP="00D979A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979AA">
        <w:rPr>
          <w:sz w:val="24"/>
          <w:szCs w:val="24"/>
        </w:rPr>
        <w:t xml:space="preserve">. </w:t>
      </w:r>
      <w:r w:rsidR="00C305C8">
        <w:rPr>
          <w:sz w:val="24"/>
          <w:szCs w:val="24"/>
        </w:rPr>
        <w:t>5</w:t>
      </w:r>
      <w:r w:rsidR="00D979AA">
        <w:rPr>
          <w:sz w:val="24"/>
          <w:szCs w:val="24"/>
        </w:rPr>
        <w:t xml:space="preserve">. – </w:t>
      </w:r>
      <w:r>
        <w:rPr>
          <w:sz w:val="24"/>
          <w:szCs w:val="24"/>
        </w:rPr>
        <w:t>19</w:t>
      </w:r>
      <w:r w:rsidR="00D979AA">
        <w:rPr>
          <w:sz w:val="24"/>
          <w:szCs w:val="24"/>
        </w:rPr>
        <w:t>. 5. 20</w:t>
      </w:r>
      <w:r w:rsidR="00C305C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D979AA">
        <w:rPr>
          <w:sz w:val="24"/>
          <w:szCs w:val="24"/>
        </w:rPr>
        <w:tab/>
      </w:r>
      <w:r w:rsidR="00D979AA">
        <w:rPr>
          <w:sz w:val="24"/>
          <w:szCs w:val="24"/>
        </w:rPr>
        <w:tab/>
        <w:t>druhá povinná konzultace s vedoucím práce</w:t>
      </w:r>
    </w:p>
    <w:p w:rsidR="00D979AA" w:rsidRDefault="00D979AA" w:rsidP="00D979AA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21C3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305C8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C305C8">
        <w:rPr>
          <w:sz w:val="24"/>
          <w:szCs w:val="24"/>
        </w:rPr>
        <w:t>2</w:t>
      </w:r>
      <w:r w:rsidR="00D21C34">
        <w:rPr>
          <w:sz w:val="24"/>
          <w:szCs w:val="24"/>
        </w:rPr>
        <w:t>3</w:t>
      </w:r>
      <w:r w:rsidR="00CC49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873">
        <w:rPr>
          <w:sz w:val="24"/>
          <w:szCs w:val="24"/>
        </w:rPr>
        <w:t xml:space="preserve">tisk a </w:t>
      </w:r>
      <w:r>
        <w:rPr>
          <w:sz w:val="24"/>
          <w:szCs w:val="24"/>
        </w:rPr>
        <w:t xml:space="preserve">vazba práce </w:t>
      </w:r>
    </w:p>
    <w:p w:rsidR="00D979AA" w:rsidRPr="00FA2536" w:rsidRDefault="00D979AA" w:rsidP="00FA2536">
      <w:pPr>
        <w:ind w:left="2835" w:hanging="2835"/>
        <w:jc w:val="both"/>
        <w:rPr>
          <w:sz w:val="24"/>
          <w:szCs w:val="24"/>
        </w:rPr>
      </w:pPr>
      <w:r w:rsidRPr="00FA2536">
        <w:rPr>
          <w:sz w:val="24"/>
          <w:szCs w:val="24"/>
        </w:rPr>
        <w:t xml:space="preserve">do </w:t>
      </w:r>
      <w:r w:rsidR="00507A6B">
        <w:rPr>
          <w:sz w:val="24"/>
          <w:szCs w:val="24"/>
        </w:rPr>
        <w:t>st</w:t>
      </w:r>
      <w:r w:rsidR="00D428D8">
        <w:rPr>
          <w:sz w:val="24"/>
          <w:szCs w:val="24"/>
        </w:rPr>
        <w:t xml:space="preserve"> </w:t>
      </w:r>
      <w:r w:rsidR="00D21C34">
        <w:rPr>
          <w:sz w:val="24"/>
          <w:szCs w:val="24"/>
        </w:rPr>
        <w:t>5</w:t>
      </w:r>
      <w:r w:rsidRPr="00FA2536">
        <w:rPr>
          <w:sz w:val="24"/>
          <w:szCs w:val="24"/>
        </w:rPr>
        <w:t xml:space="preserve">. </w:t>
      </w:r>
      <w:r w:rsidR="00C305C8">
        <w:rPr>
          <w:sz w:val="24"/>
          <w:szCs w:val="24"/>
        </w:rPr>
        <w:t>6</w:t>
      </w:r>
      <w:r w:rsidRPr="00FA2536">
        <w:rPr>
          <w:sz w:val="24"/>
          <w:szCs w:val="24"/>
        </w:rPr>
        <w:t>. 20</w:t>
      </w:r>
      <w:r w:rsidR="00C305C8">
        <w:rPr>
          <w:sz w:val="24"/>
          <w:szCs w:val="24"/>
        </w:rPr>
        <w:t>2</w:t>
      </w:r>
      <w:r w:rsidR="00D21C34">
        <w:rPr>
          <w:sz w:val="24"/>
          <w:szCs w:val="24"/>
        </w:rPr>
        <w:t>3</w:t>
      </w:r>
      <w:r w:rsidRPr="00FA2536">
        <w:rPr>
          <w:sz w:val="24"/>
          <w:szCs w:val="24"/>
        </w:rPr>
        <w:tab/>
        <w:t xml:space="preserve">odevzdání absolventské práce </w:t>
      </w:r>
      <w:r w:rsidR="00FA2536" w:rsidRPr="00FA2536">
        <w:rPr>
          <w:sz w:val="24"/>
          <w:szCs w:val="24"/>
        </w:rPr>
        <w:t xml:space="preserve">v tištěné formě </w:t>
      </w:r>
      <w:r w:rsidRPr="00FA2536">
        <w:rPr>
          <w:sz w:val="24"/>
          <w:szCs w:val="24"/>
        </w:rPr>
        <w:t>ve dvou vyhotoveních a</w:t>
      </w:r>
      <w:r w:rsidR="00FA2536" w:rsidRPr="00FA2536">
        <w:rPr>
          <w:sz w:val="24"/>
          <w:szCs w:val="24"/>
        </w:rPr>
        <w:t xml:space="preserve"> v elektronické formě </w:t>
      </w:r>
      <w:r w:rsidRPr="00FA2536">
        <w:rPr>
          <w:sz w:val="24"/>
          <w:szCs w:val="24"/>
        </w:rPr>
        <w:t>ve formátu</w:t>
      </w:r>
      <w:r w:rsidR="00FA2536" w:rsidRPr="00FA2536">
        <w:rPr>
          <w:sz w:val="24"/>
          <w:szCs w:val="24"/>
        </w:rPr>
        <w:t xml:space="preserve"> .</w:t>
      </w:r>
      <w:proofErr w:type="spellStart"/>
      <w:r w:rsidR="00FA2536" w:rsidRPr="00FA2536">
        <w:rPr>
          <w:sz w:val="24"/>
          <w:szCs w:val="24"/>
        </w:rPr>
        <w:t>pdf</w:t>
      </w:r>
      <w:proofErr w:type="spellEnd"/>
      <w:r w:rsidR="00FA2536" w:rsidRPr="00FA2536">
        <w:rPr>
          <w:sz w:val="24"/>
          <w:szCs w:val="24"/>
        </w:rPr>
        <w:t xml:space="preserve"> </w:t>
      </w:r>
      <w:r w:rsidRPr="00FA2536">
        <w:rPr>
          <w:sz w:val="24"/>
          <w:szCs w:val="24"/>
        </w:rPr>
        <w:t xml:space="preserve">v jednom souboru s názvem </w:t>
      </w:r>
      <w:r w:rsidRPr="00FA2536">
        <w:rPr>
          <w:i/>
          <w:sz w:val="24"/>
          <w:szCs w:val="24"/>
        </w:rPr>
        <w:t>A</w:t>
      </w:r>
      <w:r w:rsidR="00A62873">
        <w:rPr>
          <w:i/>
          <w:sz w:val="24"/>
          <w:szCs w:val="24"/>
        </w:rPr>
        <w:t>P</w:t>
      </w:r>
      <w:r w:rsidRPr="00FA2536">
        <w:rPr>
          <w:i/>
          <w:sz w:val="24"/>
          <w:szCs w:val="24"/>
        </w:rPr>
        <w:t>pr</w:t>
      </w:r>
      <w:r w:rsidR="00FA2536" w:rsidRPr="00FA2536">
        <w:rPr>
          <w:i/>
          <w:sz w:val="24"/>
          <w:szCs w:val="24"/>
        </w:rPr>
        <w:t>i</w:t>
      </w:r>
      <w:r w:rsidRPr="00FA2536">
        <w:rPr>
          <w:i/>
          <w:sz w:val="24"/>
          <w:szCs w:val="24"/>
        </w:rPr>
        <w:t>jmeni.pdf</w:t>
      </w:r>
      <w:r w:rsidR="00FA2536" w:rsidRPr="00FA2536">
        <w:rPr>
          <w:sz w:val="24"/>
          <w:szCs w:val="24"/>
        </w:rPr>
        <w:t xml:space="preserve"> třídnímu učiteli</w:t>
      </w:r>
    </w:p>
    <w:p w:rsidR="00D979AA" w:rsidRPr="00FA2536" w:rsidRDefault="00C305C8" w:rsidP="00D979AA">
      <w:pPr>
        <w:rPr>
          <w:sz w:val="24"/>
          <w:szCs w:val="24"/>
        </w:rPr>
      </w:pPr>
      <w:r>
        <w:rPr>
          <w:sz w:val="24"/>
          <w:szCs w:val="24"/>
        </w:rPr>
        <w:t>od</w:t>
      </w:r>
      <w:r w:rsidR="00D979AA" w:rsidRPr="00FA2536">
        <w:rPr>
          <w:sz w:val="24"/>
          <w:szCs w:val="24"/>
        </w:rPr>
        <w:t xml:space="preserve"> </w:t>
      </w:r>
      <w:r w:rsidR="00D428D8">
        <w:rPr>
          <w:sz w:val="24"/>
          <w:szCs w:val="24"/>
        </w:rPr>
        <w:t>1</w:t>
      </w:r>
      <w:r w:rsidR="00D21C34">
        <w:rPr>
          <w:sz w:val="24"/>
          <w:szCs w:val="24"/>
        </w:rPr>
        <w:t>2</w:t>
      </w:r>
      <w:r w:rsidR="00D979AA" w:rsidRPr="00FA2536">
        <w:rPr>
          <w:sz w:val="24"/>
          <w:szCs w:val="24"/>
        </w:rPr>
        <w:t>. 6. 20</w:t>
      </w:r>
      <w:r w:rsidR="00D21C34">
        <w:rPr>
          <w:sz w:val="24"/>
          <w:szCs w:val="24"/>
        </w:rPr>
        <w:t>23</w:t>
      </w:r>
      <w:r w:rsidR="00D979AA" w:rsidRPr="00FA2536">
        <w:rPr>
          <w:sz w:val="24"/>
          <w:szCs w:val="24"/>
        </w:rPr>
        <w:tab/>
      </w:r>
      <w:r w:rsidR="00D979AA" w:rsidRPr="00FA2536">
        <w:rPr>
          <w:sz w:val="24"/>
          <w:szCs w:val="24"/>
        </w:rPr>
        <w:tab/>
        <w:t>ústní obhajoby absolventských prací dle rozpisu</w:t>
      </w:r>
    </w:p>
    <w:p w:rsidR="00D979AA" w:rsidRPr="00C515D9" w:rsidRDefault="00D979AA" w:rsidP="00D979AA">
      <w:pPr>
        <w:rPr>
          <w:sz w:val="24"/>
          <w:szCs w:val="24"/>
        </w:rPr>
      </w:pPr>
    </w:p>
    <w:p w:rsidR="00D979AA" w:rsidRDefault="00D979AA" w:rsidP="00D979AA"/>
    <w:p w:rsidR="00E968EE" w:rsidRDefault="00FA2536" w:rsidP="002B3BC3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lastRenderedPageBreak/>
        <w:t xml:space="preserve">4. Požadavky na obsah absolventské práce </w:t>
      </w:r>
    </w:p>
    <w:p w:rsidR="00E968EE" w:rsidRDefault="00E968EE" w:rsidP="002B3BC3">
      <w:pPr>
        <w:pStyle w:val="Default"/>
        <w:jc w:val="both"/>
        <w:rPr>
          <w:rFonts w:ascii="Calibri" w:hAnsi="Calibri" w:cs="Calibri"/>
          <w:b/>
        </w:rPr>
      </w:pPr>
    </w:p>
    <w:p w:rsidR="00AD301C" w:rsidRPr="0002373A" w:rsidRDefault="00AD301C" w:rsidP="002B3BC3">
      <w:pPr>
        <w:pStyle w:val="Default"/>
        <w:jc w:val="both"/>
        <w:rPr>
          <w:rFonts w:ascii="Calibri" w:hAnsi="Calibri" w:cs="Calibri"/>
          <w:b/>
        </w:rPr>
      </w:pPr>
      <w:r w:rsidRPr="0002373A">
        <w:rPr>
          <w:rFonts w:ascii="Calibri" w:hAnsi="Calibri" w:cs="Calibri"/>
          <w:b/>
        </w:rPr>
        <w:t xml:space="preserve">Zpracování absolventské práce je pro žáky devátého ročníku povinné. </w:t>
      </w:r>
    </w:p>
    <w:p w:rsidR="00AD301C" w:rsidRPr="00AD301C" w:rsidRDefault="0087456F" w:rsidP="00D84B4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D301C" w:rsidRPr="00AD301C">
        <w:rPr>
          <w:rFonts w:ascii="Calibri" w:hAnsi="Calibri" w:cs="Calibri"/>
        </w:rPr>
        <w:t>ovinný obsah</w:t>
      </w:r>
      <w:r>
        <w:rPr>
          <w:rFonts w:ascii="Calibri" w:hAnsi="Calibri" w:cs="Calibri"/>
        </w:rPr>
        <w:t>:</w:t>
      </w:r>
      <w:r w:rsidR="00AD301C" w:rsidRPr="00AD301C">
        <w:rPr>
          <w:rFonts w:ascii="Calibri" w:hAnsi="Calibri" w:cs="Calibri"/>
        </w:rPr>
        <w:t xml:space="preserve"> </w:t>
      </w:r>
    </w:p>
    <w:p w:rsidR="00AD301C" w:rsidRPr="00AD301C" w:rsidRDefault="00AD301C" w:rsidP="00D84B41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vlastní úvahy </w:t>
      </w:r>
    </w:p>
    <w:p w:rsidR="00AD301C" w:rsidRPr="00AD301C" w:rsidRDefault="00AD301C" w:rsidP="00D84B41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vlastní komentáře </w:t>
      </w:r>
    </w:p>
    <w:p w:rsidR="00AD301C" w:rsidRPr="00AD301C" w:rsidRDefault="00AD301C" w:rsidP="00D84B41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hodnotící soudy </w:t>
      </w:r>
    </w:p>
    <w:p w:rsidR="00AD301C" w:rsidRPr="00AD301C" w:rsidRDefault="00AD301C" w:rsidP="00D84B41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závěr práce </w:t>
      </w:r>
    </w:p>
    <w:p w:rsidR="00AD301C" w:rsidRPr="00AD301C" w:rsidRDefault="0087456F" w:rsidP="00D84B4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D301C" w:rsidRPr="00AD301C">
        <w:rPr>
          <w:rFonts w:ascii="Calibri" w:hAnsi="Calibri" w:cs="Calibri"/>
        </w:rPr>
        <w:t>oporučený obsah v závislosti na volbě tématu</w:t>
      </w:r>
      <w:r>
        <w:rPr>
          <w:rFonts w:ascii="Calibri" w:hAnsi="Calibri" w:cs="Calibri"/>
        </w:rPr>
        <w:t>:</w:t>
      </w:r>
      <w:r w:rsidR="00AD301C" w:rsidRPr="00AD301C">
        <w:rPr>
          <w:rFonts w:ascii="Calibri" w:hAnsi="Calibri" w:cs="Calibri"/>
        </w:rPr>
        <w:t xml:space="preserve"> </w:t>
      </w:r>
    </w:p>
    <w:p w:rsidR="00AD301C" w:rsidRPr="00AD301C" w:rsidRDefault="00AD301C" w:rsidP="00D84B41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vlastní výzkum - formou dotazníku, ankety </w:t>
      </w:r>
    </w:p>
    <w:p w:rsidR="00AD301C" w:rsidRPr="00AD301C" w:rsidRDefault="00AD301C" w:rsidP="00D84B41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měření atd. </w:t>
      </w:r>
    </w:p>
    <w:p w:rsidR="00AD301C" w:rsidRPr="00AD301C" w:rsidRDefault="0087456F" w:rsidP="00C305C8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D301C" w:rsidRPr="00AD301C">
        <w:rPr>
          <w:rFonts w:ascii="Calibri" w:hAnsi="Calibri" w:cs="Calibri"/>
        </w:rPr>
        <w:t>bsolventská práce může obsahovat i samostatně vytvořené výtvarné nebo technické dílo</w:t>
      </w:r>
      <w:r>
        <w:rPr>
          <w:rFonts w:ascii="Calibri" w:hAnsi="Calibri" w:cs="Calibri"/>
        </w:rPr>
        <w:t>.</w:t>
      </w:r>
      <w:r w:rsidR="00AD301C" w:rsidRPr="00AD301C">
        <w:rPr>
          <w:rFonts w:ascii="Calibri" w:hAnsi="Calibri" w:cs="Calibri"/>
        </w:rPr>
        <w:t xml:space="preserve"> </w:t>
      </w:r>
    </w:p>
    <w:p w:rsidR="00AD301C" w:rsidRPr="00AD301C" w:rsidRDefault="0087456F" w:rsidP="00C305C8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D301C" w:rsidRPr="00AD301C">
        <w:rPr>
          <w:rFonts w:ascii="Calibri" w:hAnsi="Calibri" w:cs="Calibri"/>
        </w:rPr>
        <w:t xml:space="preserve">oučástí absolventské práce je její anotace v </w:t>
      </w:r>
      <w:r w:rsidR="00096AD8">
        <w:rPr>
          <w:rFonts w:ascii="Calibri" w:hAnsi="Calibri" w:cs="Calibri"/>
        </w:rPr>
        <w:t>českém</w:t>
      </w:r>
      <w:r w:rsidR="00AD301C" w:rsidRPr="00AD301C">
        <w:rPr>
          <w:rFonts w:ascii="Calibri" w:hAnsi="Calibri" w:cs="Calibri"/>
        </w:rPr>
        <w:t xml:space="preserve"> jazyce v rozsahu minimálně 10 řádků</w:t>
      </w:r>
      <w:r>
        <w:rPr>
          <w:rFonts w:ascii="Calibri" w:hAnsi="Calibri" w:cs="Calibri"/>
        </w:rPr>
        <w:t>.</w:t>
      </w:r>
      <w:r w:rsidR="00AD301C" w:rsidRPr="00AD301C">
        <w:rPr>
          <w:rFonts w:ascii="Calibri" w:hAnsi="Calibri" w:cs="Calibri"/>
        </w:rPr>
        <w:t xml:space="preserve"> </w:t>
      </w:r>
    </w:p>
    <w:p w:rsidR="00AD301C" w:rsidRPr="00AD301C" w:rsidRDefault="0087456F" w:rsidP="00C305C8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D301C" w:rsidRPr="00AD301C">
        <w:rPr>
          <w:rFonts w:ascii="Calibri" w:hAnsi="Calibri" w:cs="Calibri"/>
        </w:rPr>
        <w:t xml:space="preserve"> důvodu věcné správnosti by informace použité v absolventské práci měly pocházet z více zdrojů (různé internetové stránky, literatura, odborné časopisy, ústní svědectví atd.)</w:t>
      </w:r>
      <w:r>
        <w:rPr>
          <w:rFonts w:ascii="Calibri" w:hAnsi="Calibri" w:cs="Calibri"/>
        </w:rPr>
        <w:t>.</w:t>
      </w:r>
      <w:r w:rsidR="00AD301C" w:rsidRPr="00AD301C">
        <w:rPr>
          <w:rFonts w:ascii="Calibri" w:hAnsi="Calibri" w:cs="Calibri"/>
        </w:rPr>
        <w:t xml:space="preserve"> </w:t>
      </w:r>
    </w:p>
    <w:p w:rsidR="0087456F" w:rsidRDefault="0087456F" w:rsidP="00C305C8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D301C" w:rsidRPr="00AD301C">
        <w:rPr>
          <w:rFonts w:ascii="Calibri" w:hAnsi="Calibri" w:cs="Calibri"/>
        </w:rPr>
        <w:t>ískané informace nelze pouze opsat, je nutné je dále zpracovat (jinak se jedná o porušení autorského zákona)</w:t>
      </w:r>
      <w:r>
        <w:rPr>
          <w:rFonts w:ascii="Calibri" w:hAnsi="Calibri" w:cs="Calibri"/>
        </w:rPr>
        <w:t>.</w:t>
      </w:r>
    </w:p>
    <w:p w:rsidR="00AD301C" w:rsidRPr="00AD301C" w:rsidRDefault="00AD301C" w:rsidP="0087456F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t xml:space="preserve">5. Pravidla pro uvádění zdrojů informací </w:t>
      </w:r>
    </w:p>
    <w:p w:rsidR="00E968EE" w:rsidRDefault="00E968EE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D84B41">
      <w:pPr>
        <w:pStyle w:val="Default"/>
        <w:spacing w:line="276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Každý zdroj informací musí být uveden podle školních pravidel pro uvádění zdrojů. </w:t>
      </w:r>
    </w:p>
    <w:p w:rsidR="00AD301C" w:rsidRPr="000413DD" w:rsidRDefault="00AD301C" w:rsidP="00D84B41">
      <w:pPr>
        <w:pStyle w:val="Default"/>
        <w:spacing w:line="276" w:lineRule="auto"/>
        <w:jc w:val="both"/>
        <w:rPr>
          <w:rFonts w:ascii="Calibri" w:hAnsi="Calibri" w:cs="Calibri"/>
          <w:i/>
        </w:rPr>
      </w:pPr>
      <w:r w:rsidRPr="000413DD">
        <w:rPr>
          <w:rFonts w:ascii="Calibri" w:hAnsi="Calibri" w:cs="Calibri"/>
          <w:b/>
          <w:bCs/>
          <w:i/>
        </w:rPr>
        <w:t xml:space="preserve">Z knihy, encyklopedie, časopisu: </w:t>
      </w:r>
    </w:p>
    <w:p w:rsidR="00AD301C" w:rsidRPr="00AD301C" w:rsidRDefault="00AD301C" w:rsidP="00D84B41">
      <w:pPr>
        <w:pStyle w:val="Default"/>
        <w:numPr>
          <w:ilvl w:val="0"/>
          <w:numId w:val="9"/>
        </w:numPr>
        <w:spacing w:after="101" w:line="276" w:lineRule="auto"/>
        <w:jc w:val="both"/>
        <w:rPr>
          <w:rFonts w:ascii="Calibri" w:hAnsi="Calibri" w:cs="Calibri"/>
        </w:rPr>
      </w:pPr>
      <w:proofErr w:type="spellStart"/>
      <w:r w:rsidRPr="00AD301C">
        <w:rPr>
          <w:rFonts w:ascii="Calibri" w:hAnsi="Calibri" w:cs="Calibri"/>
        </w:rPr>
        <w:t>Gombrich</w:t>
      </w:r>
      <w:proofErr w:type="spellEnd"/>
      <w:r w:rsidRPr="00AD301C">
        <w:rPr>
          <w:rFonts w:ascii="Calibri" w:hAnsi="Calibri" w:cs="Calibri"/>
        </w:rPr>
        <w:t xml:space="preserve"> E. H.: Stručné dějiny světa pro mladé čtenáře, Argo, 2007, s. 56 </w:t>
      </w:r>
    </w:p>
    <w:p w:rsidR="00AD301C" w:rsidRPr="00AD301C" w:rsidRDefault="00AD301C" w:rsidP="00D84B41">
      <w:pPr>
        <w:pStyle w:val="Default"/>
        <w:numPr>
          <w:ilvl w:val="0"/>
          <w:numId w:val="9"/>
        </w:numPr>
        <w:spacing w:after="101" w:line="276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Kolektiv autorů: Malá ilustrovaná encyklopedie, Knižní klub, 2007, s. 45 </w:t>
      </w:r>
    </w:p>
    <w:p w:rsidR="00AD301C" w:rsidRPr="00AD301C" w:rsidRDefault="00AD301C" w:rsidP="00D84B41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Příjmení autora (pokud ho lze zjistit): Zrození genetiky, </w:t>
      </w:r>
      <w:proofErr w:type="spellStart"/>
      <w:r w:rsidRPr="00AD301C">
        <w:rPr>
          <w:rFonts w:ascii="Calibri" w:hAnsi="Calibri" w:cs="Calibri"/>
        </w:rPr>
        <w:t>National</w:t>
      </w:r>
      <w:proofErr w:type="spellEnd"/>
      <w:r w:rsidRPr="00AD301C">
        <w:rPr>
          <w:rFonts w:ascii="Calibri" w:hAnsi="Calibri" w:cs="Calibri"/>
        </w:rPr>
        <w:t xml:space="preserve"> </w:t>
      </w:r>
      <w:proofErr w:type="spellStart"/>
      <w:r w:rsidRPr="00AD301C">
        <w:rPr>
          <w:rFonts w:ascii="Calibri" w:hAnsi="Calibri" w:cs="Calibri"/>
        </w:rPr>
        <w:t>Geographic</w:t>
      </w:r>
      <w:proofErr w:type="spellEnd"/>
      <w:r w:rsidRPr="00AD301C">
        <w:rPr>
          <w:rFonts w:ascii="Calibri" w:hAnsi="Calibri" w:cs="Calibri"/>
        </w:rPr>
        <w:t xml:space="preserve"> Česko, 7/2009, s. 28 – 33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</w:p>
    <w:p w:rsidR="00AD301C" w:rsidRPr="000413DD" w:rsidRDefault="00AD301C" w:rsidP="002B3BC3">
      <w:pPr>
        <w:pStyle w:val="Default"/>
        <w:jc w:val="both"/>
        <w:rPr>
          <w:rFonts w:ascii="Calibri" w:hAnsi="Calibri" w:cs="Calibri"/>
          <w:i/>
        </w:rPr>
      </w:pPr>
      <w:r w:rsidRPr="000413DD">
        <w:rPr>
          <w:rFonts w:ascii="Calibri" w:hAnsi="Calibri" w:cs="Calibri"/>
          <w:b/>
          <w:bCs/>
          <w:i/>
        </w:rPr>
        <w:t xml:space="preserve">Z internetu – příklady speciálně z Wikipedie: </w:t>
      </w:r>
    </w:p>
    <w:p w:rsidR="00AD301C" w:rsidRPr="00E968EE" w:rsidRDefault="00AD301C" w:rsidP="002B3BC3">
      <w:pPr>
        <w:pStyle w:val="Default"/>
        <w:numPr>
          <w:ilvl w:val="0"/>
          <w:numId w:val="9"/>
        </w:numPr>
        <w:spacing w:after="94"/>
        <w:jc w:val="both"/>
        <w:rPr>
          <w:rFonts w:ascii="Calibri" w:hAnsi="Calibri" w:cs="Calibri"/>
        </w:rPr>
      </w:pPr>
      <w:r w:rsidRPr="00E968EE">
        <w:rPr>
          <w:rFonts w:ascii="Calibri" w:hAnsi="Calibri" w:cs="Calibri"/>
          <w:iCs/>
        </w:rPr>
        <w:t>Příjmení autora (pokud ho lze zjistit)</w:t>
      </w:r>
      <w:r w:rsidRPr="00E968EE">
        <w:rPr>
          <w:rFonts w:ascii="Calibri" w:hAnsi="Calibri" w:cs="Calibri"/>
        </w:rPr>
        <w:t xml:space="preserve">: Nový superpočítač bude varovat Česko před povodněmi, iDNES.cz na: http://technet.idnes.cz/novy-superpocitac-bude-varovat-cesko-pred-povodnemi-pcm-/tec_technika.asp?c=A100122_132235_tec_technika_vse </w:t>
      </w:r>
      <w:r w:rsidRPr="00E968EE">
        <w:rPr>
          <w:rFonts w:ascii="Calibri" w:hAnsi="Calibri" w:cs="Calibri"/>
          <w:iCs/>
        </w:rPr>
        <w:t xml:space="preserve">(datum, kdy jste ze stránek čerpali) </w:t>
      </w:r>
    </w:p>
    <w:p w:rsidR="00AD301C" w:rsidRPr="00E968EE" w:rsidRDefault="00AD301C" w:rsidP="002B3BC3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E968EE">
        <w:rPr>
          <w:rFonts w:ascii="Calibri" w:hAnsi="Calibri" w:cs="Calibri"/>
        </w:rPr>
        <w:t xml:space="preserve">Heslo „Karel IV.“ v otevřené internetové encyklopedii </w:t>
      </w:r>
      <w:proofErr w:type="spellStart"/>
      <w:r w:rsidRPr="00E968EE">
        <w:rPr>
          <w:rFonts w:ascii="Calibri" w:hAnsi="Calibri" w:cs="Calibri"/>
        </w:rPr>
        <w:t>Wikipedia</w:t>
      </w:r>
      <w:proofErr w:type="spellEnd"/>
      <w:r w:rsidRPr="00E968EE">
        <w:rPr>
          <w:rFonts w:ascii="Calibri" w:hAnsi="Calibri" w:cs="Calibri"/>
        </w:rPr>
        <w:t xml:space="preserve"> na: http://cs.wikipedia.org/wiki/Karel_IV. (15. 1. 2010)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</w:p>
    <w:p w:rsidR="00AD301C" w:rsidRPr="000413DD" w:rsidRDefault="000413DD" w:rsidP="002B3BC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="00FD52F4">
        <w:rPr>
          <w:rFonts w:ascii="Calibri" w:hAnsi="Calibri" w:cs="Calibri"/>
          <w:b/>
          <w:bCs/>
        </w:rPr>
        <w:lastRenderedPageBreak/>
        <w:br/>
      </w:r>
      <w:r w:rsidR="00AD301C" w:rsidRPr="000413DD">
        <w:rPr>
          <w:rFonts w:ascii="Calibri" w:hAnsi="Calibri" w:cs="Calibri"/>
          <w:b/>
          <w:bCs/>
        </w:rPr>
        <w:t xml:space="preserve">Obrázky hledejte v otevřených galeriích </w:t>
      </w:r>
    </w:p>
    <w:p w:rsid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- jako je například </w:t>
      </w:r>
      <w:hyperlink r:id="rId11" w:history="1">
        <w:r w:rsidR="0087456F" w:rsidRPr="00D22672">
          <w:rPr>
            <w:rStyle w:val="Hypertextovodkaz"/>
            <w:rFonts w:ascii="Calibri" w:hAnsi="Calibri" w:cs="Calibri"/>
          </w:rPr>
          <w:t>http://commons.wikimedia.org</w:t>
        </w:r>
      </w:hyperlink>
      <w:r w:rsidR="0087456F">
        <w:rPr>
          <w:rFonts w:ascii="Calibri" w:hAnsi="Calibri" w:cs="Calibri"/>
        </w:rPr>
        <w:t xml:space="preserve"> </w:t>
      </w:r>
      <w:r w:rsidRPr="00AD301C">
        <w:rPr>
          <w:rFonts w:ascii="Calibri" w:hAnsi="Calibri" w:cs="Calibri"/>
        </w:rPr>
        <w:t xml:space="preserve"> </w:t>
      </w:r>
    </w:p>
    <w:p w:rsidR="000413DD" w:rsidRPr="00AD301C" w:rsidRDefault="000413DD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numPr>
          <w:ilvl w:val="0"/>
          <w:numId w:val="9"/>
        </w:numPr>
        <w:spacing w:after="101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způsoby uvedení zdroje: </w:t>
      </w:r>
    </w:p>
    <w:p w:rsid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1. Zdroj </w:t>
      </w:r>
      <w:r w:rsidR="000A0A5F">
        <w:rPr>
          <w:rFonts w:ascii="Calibri" w:hAnsi="Calibri" w:cs="Calibri"/>
        </w:rPr>
        <w:t>je</w:t>
      </w:r>
      <w:r w:rsidRPr="00AD301C">
        <w:rPr>
          <w:rFonts w:ascii="Calibri" w:hAnsi="Calibri" w:cs="Calibri"/>
        </w:rPr>
        <w:t xml:space="preserve"> uveden přímo pod obrázkem stylem písma, který nenarušuje vzhled dokumentu - menší velikost písma, šedá barva písma </w:t>
      </w:r>
    </w:p>
    <w:p w:rsidR="0087456F" w:rsidRPr="00AD301C" w:rsidRDefault="00486F2B" w:rsidP="002B3BC3">
      <w:pPr>
        <w:pStyle w:val="Default"/>
        <w:jc w:val="both"/>
        <w:rPr>
          <w:rFonts w:ascii="Calibri" w:hAnsi="Calibri" w:cs="Calibri"/>
        </w:rPr>
      </w:pPr>
      <w:r>
        <w:rPr>
          <w:noProof/>
          <w:color w:val="0000FF"/>
          <w:lang w:val="en"/>
        </w:rPr>
        <w:drawing>
          <wp:inline distT="0" distB="0" distL="0" distR="0">
            <wp:extent cx="4023995" cy="2685415"/>
            <wp:effectExtent l="0" t="0" r="0" b="0"/>
            <wp:docPr id="2" name="obrázek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6F" w:rsidRPr="00FD52F4" w:rsidRDefault="0087456F" w:rsidP="002B3BC3">
      <w:pPr>
        <w:pStyle w:val="Default"/>
        <w:jc w:val="both"/>
        <w:rPr>
          <w:rFonts w:ascii="Calibri" w:hAnsi="Calibri" w:cs="Calibri"/>
          <w:i/>
          <w:color w:val="C4BD97"/>
          <w:sz w:val="22"/>
        </w:rPr>
      </w:pPr>
      <w:r w:rsidRPr="00FD52F4">
        <w:rPr>
          <w:rFonts w:ascii="Calibri" w:hAnsi="Calibri" w:cs="Calibri"/>
          <w:i/>
          <w:color w:val="C4BD97"/>
          <w:sz w:val="22"/>
        </w:rPr>
        <w:t>http://commons.wikimedia.org/wiki/File:SeriSaujanaBridge.jpg</w:t>
      </w:r>
    </w:p>
    <w:p w:rsidR="0087456F" w:rsidRPr="00FD52F4" w:rsidRDefault="0087456F" w:rsidP="002B3BC3">
      <w:pPr>
        <w:pStyle w:val="Default"/>
        <w:jc w:val="both"/>
        <w:rPr>
          <w:rFonts w:ascii="Calibri" w:hAnsi="Calibri" w:cs="Calibri"/>
          <w:i/>
          <w:color w:val="C4BD97"/>
          <w:sz w:val="22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2. Obrázek </w:t>
      </w:r>
      <w:r w:rsidR="000A0A5F">
        <w:rPr>
          <w:rFonts w:ascii="Calibri" w:hAnsi="Calibri" w:cs="Calibri"/>
        </w:rPr>
        <w:t>je</w:t>
      </w:r>
      <w:r w:rsidRPr="00AD301C">
        <w:rPr>
          <w:rFonts w:ascii="Calibri" w:hAnsi="Calibri" w:cs="Calibri"/>
        </w:rPr>
        <w:t xml:space="preserve"> umístěn v textu a označen číslem. Zdroj </w:t>
      </w:r>
      <w:r w:rsidR="000A0A5F">
        <w:rPr>
          <w:rFonts w:ascii="Calibri" w:hAnsi="Calibri" w:cs="Calibri"/>
        </w:rPr>
        <w:t>je</w:t>
      </w:r>
      <w:r w:rsidRPr="00AD301C">
        <w:rPr>
          <w:rFonts w:ascii="Calibri" w:hAnsi="Calibri" w:cs="Calibri"/>
        </w:rPr>
        <w:t xml:space="preserve"> uveden na konci celé práce, kde u čísla obrázku </w:t>
      </w:r>
      <w:r w:rsidR="000A0A5F">
        <w:rPr>
          <w:rFonts w:ascii="Calibri" w:hAnsi="Calibri" w:cs="Calibri"/>
        </w:rPr>
        <w:t>je</w:t>
      </w:r>
      <w:r w:rsidRPr="00AD301C">
        <w:rPr>
          <w:rFonts w:ascii="Calibri" w:hAnsi="Calibri" w:cs="Calibri"/>
        </w:rPr>
        <w:t xml:space="preserve"> uveden odkaz na zdroj. </w:t>
      </w:r>
    </w:p>
    <w:p w:rsidR="00AD301C" w:rsidRPr="00AD301C" w:rsidRDefault="00486F2B" w:rsidP="002B3BC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037965" cy="269494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Obrázek 1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i/>
          <w:iCs/>
        </w:rPr>
        <w:t xml:space="preserve">Na konci celé práce </w:t>
      </w:r>
      <w:r w:rsidR="000A0A5F">
        <w:rPr>
          <w:rFonts w:ascii="Calibri" w:hAnsi="Calibri" w:cs="Calibri"/>
          <w:i/>
          <w:iCs/>
        </w:rPr>
        <w:t>je</w:t>
      </w:r>
      <w:r w:rsidRPr="00AD301C">
        <w:rPr>
          <w:rFonts w:ascii="Calibri" w:hAnsi="Calibri" w:cs="Calibri"/>
          <w:i/>
          <w:iCs/>
        </w:rPr>
        <w:t xml:space="preserve"> uvedeno: </w:t>
      </w:r>
    </w:p>
    <w:p w:rsidR="0087456F" w:rsidRPr="0087456F" w:rsidRDefault="00AD301C" w:rsidP="0087456F">
      <w:pPr>
        <w:pStyle w:val="Default"/>
        <w:jc w:val="both"/>
        <w:rPr>
          <w:rFonts w:ascii="Calibri" w:hAnsi="Calibri" w:cs="Calibri"/>
          <w:color w:val="C4BD97"/>
          <w:sz w:val="22"/>
        </w:rPr>
      </w:pPr>
      <w:r w:rsidRPr="0087456F">
        <w:rPr>
          <w:rFonts w:ascii="Calibri" w:hAnsi="Calibri" w:cs="Calibri"/>
        </w:rPr>
        <w:t xml:space="preserve">Obrázek 1: </w:t>
      </w:r>
      <w:hyperlink r:id="rId15" w:history="1">
        <w:r w:rsidR="0087456F" w:rsidRPr="0087456F">
          <w:rPr>
            <w:rStyle w:val="Hypertextovodkaz"/>
            <w:rFonts w:ascii="Calibri" w:hAnsi="Calibri" w:cs="Calibri"/>
            <w:sz w:val="22"/>
          </w:rPr>
          <w:t>http://commons.wikimedia.org/wiki/File:SeriSaujanaBridge.jpg</w:t>
        </w:r>
      </w:hyperlink>
      <w:r w:rsidR="0087456F" w:rsidRPr="0087456F">
        <w:rPr>
          <w:rFonts w:ascii="Calibri" w:hAnsi="Calibri" w:cs="Calibri"/>
          <w:color w:val="C4BD97"/>
          <w:sz w:val="22"/>
        </w:rPr>
        <w:t xml:space="preserve"> </w:t>
      </w:r>
    </w:p>
    <w:p w:rsidR="0087456F" w:rsidRDefault="0087456F" w:rsidP="002B3BC3">
      <w:pPr>
        <w:pStyle w:val="Default"/>
        <w:jc w:val="both"/>
        <w:rPr>
          <w:rFonts w:ascii="Calibri" w:hAnsi="Calibri" w:cs="Calibri"/>
        </w:rPr>
      </w:pPr>
    </w:p>
    <w:p w:rsidR="0087456F" w:rsidRPr="00AD301C" w:rsidRDefault="00491918" w:rsidP="002B3BC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D301C" w:rsidRPr="00AD301C" w:rsidRDefault="00AD301C" w:rsidP="002B3BC3">
      <w:pPr>
        <w:pStyle w:val="Default"/>
        <w:spacing w:after="104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lastRenderedPageBreak/>
        <w:t>6. P</w:t>
      </w:r>
      <w:r w:rsidR="000A0A5F">
        <w:rPr>
          <w:rFonts w:ascii="Calibri" w:hAnsi="Calibri" w:cs="Calibri"/>
          <w:b/>
          <w:bCs/>
        </w:rPr>
        <w:t>ovinné části absolventské práce</w:t>
      </w:r>
      <w:r w:rsidRPr="00AD301C">
        <w:rPr>
          <w:rFonts w:ascii="Calibri" w:hAnsi="Calibri" w:cs="Calibri"/>
          <w:b/>
          <w:bCs/>
        </w:rPr>
        <w:t xml:space="preserve"> </w:t>
      </w:r>
    </w:p>
    <w:p w:rsidR="00AD301C" w:rsidRDefault="000A0A5F" w:rsidP="00624A11">
      <w:pPr>
        <w:numPr>
          <w:ilvl w:val="0"/>
          <w:numId w:val="24"/>
        </w:numPr>
        <w:spacing w:after="0"/>
      </w:pPr>
      <w:r w:rsidRPr="00624A11">
        <w:t xml:space="preserve">titulní stránka podle šablony </w:t>
      </w:r>
      <w:r>
        <w:t>(ke stažení na webu školy)</w:t>
      </w:r>
    </w:p>
    <w:p w:rsidR="003E01D3" w:rsidRPr="00624A11" w:rsidRDefault="000A0A5F" w:rsidP="003E01D3">
      <w:pPr>
        <w:numPr>
          <w:ilvl w:val="0"/>
          <w:numId w:val="24"/>
        </w:numPr>
        <w:spacing w:after="0"/>
      </w:pPr>
      <w:r w:rsidRPr="00624A11">
        <w:t xml:space="preserve">anotace práce v </w:t>
      </w:r>
      <w:r>
        <w:t>českém</w:t>
      </w:r>
      <w:r w:rsidRPr="00624A11">
        <w:t xml:space="preserve"> jazyce </w:t>
      </w:r>
    </w:p>
    <w:p w:rsidR="00AD301C" w:rsidRPr="00624A11" w:rsidRDefault="000A0A5F" w:rsidP="00624A11">
      <w:pPr>
        <w:numPr>
          <w:ilvl w:val="0"/>
          <w:numId w:val="24"/>
        </w:numPr>
        <w:spacing w:after="0"/>
      </w:pPr>
      <w:r w:rsidRPr="00624A11">
        <w:t xml:space="preserve">obsah </w:t>
      </w:r>
    </w:p>
    <w:p w:rsidR="00AD301C" w:rsidRPr="00624A11" w:rsidRDefault="000A0A5F" w:rsidP="00624A11">
      <w:pPr>
        <w:numPr>
          <w:ilvl w:val="0"/>
          <w:numId w:val="24"/>
        </w:numPr>
        <w:spacing w:after="0"/>
      </w:pPr>
      <w:r w:rsidRPr="00624A11">
        <w:t xml:space="preserve">úvod: </w:t>
      </w:r>
    </w:p>
    <w:p w:rsidR="00AD301C" w:rsidRPr="00624A11" w:rsidRDefault="00AD301C" w:rsidP="00624A11">
      <w:pPr>
        <w:numPr>
          <w:ilvl w:val="1"/>
          <w:numId w:val="25"/>
        </w:numPr>
        <w:spacing w:after="0"/>
      </w:pPr>
      <w:r w:rsidRPr="00624A11">
        <w:t xml:space="preserve">jaké je téma práce (téma a jeho bližší charakteristika, popis) </w:t>
      </w:r>
    </w:p>
    <w:p w:rsidR="00AD301C" w:rsidRPr="00624A11" w:rsidRDefault="00AD301C" w:rsidP="00624A11">
      <w:pPr>
        <w:numPr>
          <w:ilvl w:val="1"/>
          <w:numId w:val="25"/>
        </w:numPr>
        <w:spacing w:after="0"/>
      </w:pPr>
      <w:r w:rsidRPr="00624A11">
        <w:t xml:space="preserve">proč jsem si téma vybral(a) </w:t>
      </w:r>
    </w:p>
    <w:p w:rsidR="00AD301C" w:rsidRPr="00624A11" w:rsidRDefault="00AD301C" w:rsidP="00624A11">
      <w:pPr>
        <w:numPr>
          <w:ilvl w:val="1"/>
          <w:numId w:val="25"/>
        </w:numPr>
        <w:spacing w:after="0"/>
      </w:pPr>
      <w:r w:rsidRPr="00624A11">
        <w:t xml:space="preserve">kdo mi pomáhal s tvorbou práce (jakého rozsahu byla jeho pomoc) </w:t>
      </w:r>
    </w:p>
    <w:p w:rsidR="00AD301C" w:rsidRPr="00624A11" w:rsidRDefault="00AD301C" w:rsidP="00624A11">
      <w:pPr>
        <w:numPr>
          <w:ilvl w:val="1"/>
          <w:numId w:val="25"/>
        </w:numPr>
        <w:spacing w:after="0"/>
      </w:pPr>
      <w:r w:rsidRPr="00624A11">
        <w:t xml:space="preserve">čeho chci zpracováním tématu dosáhnout </w:t>
      </w:r>
    </w:p>
    <w:p w:rsidR="00AD301C" w:rsidRPr="00624A11" w:rsidRDefault="00AD301C" w:rsidP="00624A11">
      <w:pPr>
        <w:numPr>
          <w:ilvl w:val="1"/>
          <w:numId w:val="25"/>
        </w:numPr>
        <w:spacing w:after="0"/>
      </w:pPr>
      <w:r w:rsidRPr="00624A11">
        <w:t xml:space="preserve">jak budu moci práci využít (v současnosti i v budoucnu) </w:t>
      </w:r>
    </w:p>
    <w:p w:rsidR="00624A11" w:rsidRDefault="00AD301C" w:rsidP="00624A11">
      <w:pPr>
        <w:numPr>
          <w:ilvl w:val="0"/>
          <w:numId w:val="24"/>
        </w:numPr>
        <w:spacing w:after="0"/>
      </w:pPr>
      <w:r w:rsidRPr="00624A11">
        <w:t>1</w:t>
      </w:r>
      <w:r w:rsidR="000A0A5F">
        <w:t>.</w:t>
      </w:r>
      <w:r w:rsidRPr="00624A11">
        <w:t xml:space="preserve"> </w:t>
      </w:r>
      <w:r w:rsidR="000A0A5F">
        <w:t>k</w:t>
      </w:r>
      <w:r w:rsidRPr="00624A11">
        <w:t xml:space="preserve">apitola </w:t>
      </w:r>
    </w:p>
    <w:p w:rsidR="00AD301C" w:rsidRPr="00624A11" w:rsidRDefault="00AD301C" w:rsidP="00624A11">
      <w:pPr>
        <w:numPr>
          <w:ilvl w:val="0"/>
          <w:numId w:val="24"/>
        </w:numPr>
        <w:spacing w:after="0"/>
      </w:pPr>
      <w:r w:rsidRPr="00624A11">
        <w:t xml:space="preserve">… </w:t>
      </w:r>
    </w:p>
    <w:p w:rsidR="00AD301C" w:rsidRPr="00624A11" w:rsidRDefault="000A0A5F" w:rsidP="00624A11">
      <w:pPr>
        <w:numPr>
          <w:ilvl w:val="0"/>
          <w:numId w:val="24"/>
        </w:numPr>
        <w:spacing w:after="0"/>
      </w:pPr>
      <w:r>
        <w:t>n-</w:t>
      </w:r>
      <w:proofErr w:type="spellStart"/>
      <w:r>
        <w:t>tá</w:t>
      </w:r>
      <w:proofErr w:type="spellEnd"/>
      <w:r>
        <w:t xml:space="preserve"> k</w:t>
      </w:r>
      <w:r w:rsidR="00AD301C" w:rsidRPr="00624A11">
        <w:t xml:space="preserve">apitola </w:t>
      </w:r>
    </w:p>
    <w:p w:rsidR="00AD301C" w:rsidRPr="00624A11" w:rsidRDefault="000A0A5F" w:rsidP="00624A11">
      <w:pPr>
        <w:numPr>
          <w:ilvl w:val="0"/>
          <w:numId w:val="24"/>
        </w:numPr>
        <w:spacing w:after="0"/>
      </w:pPr>
      <w:r w:rsidRPr="00624A11">
        <w:t xml:space="preserve">závěr </w:t>
      </w:r>
    </w:p>
    <w:p w:rsidR="00AD301C" w:rsidRPr="00624A11" w:rsidRDefault="000A0A5F" w:rsidP="00624A11">
      <w:pPr>
        <w:numPr>
          <w:ilvl w:val="0"/>
          <w:numId w:val="24"/>
        </w:numPr>
        <w:spacing w:after="0"/>
      </w:pPr>
      <w:r w:rsidRPr="00624A11">
        <w:t xml:space="preserve">seznam použité literatury </w:t>
      </w:r>
    </w:p>
    <w:p w:rsidR="00AD301C" w:rsidRPr="00624A11" w:rsidRDefault="000A0A5F" w:rsidP="00624A11">
      <w:pPr>
        <w:numPr>
          <w:ilvl w:val="0"/>
          <w:numId w:val="24"/>
        </w:numPr>
        <w:spacing w:after="0"/>
      </w:pPr>
      <w:r w:rsidRPr="00624A11">
        <w:t xml:space="preserve">přílohy </w:t>
      </w:r>
    </w:p>
    <w:p w:rsidR="00AD301C" w:rsidRPr="00624A11" w:rsidRDefault="000A0A5F" w:rsidP="00624A11">
      <w:pPr>
        <w:numPr>
          <w:ilvl w:val="1"/>
          <w:numId w:val="26"/>
        </w:numPr>
        <w:spacing w:after="0"/>
      </w:pPr>
      <w:r w:rsidRPr="00624A11">
        <w:t xml:space="preserve">příloha 1 </w:t>
      </w:r>
    </w:p>
    <w:p w:rsidR="00AD301C" w:rsidRPr="00624A11" w:rsidRDefault="000A0A5F" w:rsidP="00624A11">
      <w:pPr>
        <w:numPr>
          <w:ilvl w:val="1"/>
          <w:numId w:val="26"/>
        </w:numPr>
        <w:spacing w:after="0"/>
      </w:pPr>
      <w:r w:rsidRPr="00624A11">
        <w:t xml:space="preserve">… </w:t>
      </w:r>
    </w:p>
    <w:p w:rsidR="00AD301C" w:rsidRDefault="000A0A5F" w:rsidP="00624A11">
      <w:pPr>
        <w:numPr>
          <w:ilvl w:val="1"/>
          <w:numId w:val="26"/>
        </w:numPr>
        <w:spacing w:after="0"/>
      </w:pPr>
      <w:r w:rsidRPr="00624A11">
        <w:t xml:space="preserve">příloha n </w:t>
      </w:r>
    </w:p>
    <w:p w:rsidR="00624A11" w:rsidRPr="00624A11" w:rsidRDefault="00624A11" w:rsidP="00624A11">
      <w:pPr>
        <w:spacing w:after="0"/>
        <w:ind w:left="1440"/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t xml:space="preserve">7. Požadavky na zpracování absolventské práce </w:t>
      </w:r>
    </w:p>
    <w:p w:rsidR="000A0A5F" w:rsidRDefault="000A0A5F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Je nutné dodržet předem daná pravidla (použití šablon, požadavky na grafické zpracování atd.) uvedená v tomto odstavci a v dalším textu. </w:t>
      </w:r>
    </w:p>
    <w:p w:rsidR="00AD301C" w:rsidRPr="00AD301C" w:rsidRDefault="00AD301C" w:rsidP="00624A11">
      <w:pPr>
        <w:pStyle w:val="Default"/>
        <w:numPr>
          <w:ilvl w:val="0"/>
          <w:numId w:val="29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absolventskou práci je třeba zpracovat na počítači v tex</w:t>
      </w:r>
      <w:r w:rsidR="002D743F">
        <w:rPr>
          <w:rFonts w:ascii="Calibri" w:hAnsi="Calibri" w:cs="Calibri"/>
        </w:rPr>
        <w:t>tovém editoru, případně i </w:t>
      </w:r>
      <w:r w:rsidRPr="00AD301C">
        <w:rPr>
          <w:rFonts w:ascii="Calibri" w:hAnsi="Calibri" w:cs="Calibri"/>
        </w:rPr>
        <w:t xml:space="preserve">tabulkovém procesoru (výjimkou jsou části, kde to není technicky možné, popř. části, kde je zpracování na počítači nevýhodné – např. vlastní výtvarná díla) </w:t>
      </w:r>
    </w:p>
    <w:p w:rsidR="00AD301C" w:rsidRPr="00AD301C" w:rsidRDefault="00AD301C" w:rsidP="00624A11">
      <w:pPr>
        <w:pStyle w:val="Default"/>
        <w:numPr>
          <w:ilvl w:val="0"/>
          <w:numId w:val="29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rozsah absolventské práce je 3 až 5</w:t>
      </w:r>
      <w:r w:rsidR="007960B8">
        <w:rPr>
          <w:rFonts w:ascii="Calibri" w:hAnsi="Calibri" w:cs="Calibri"/>
        </w:rPr>
        <w:t xml:space="preserve"> stran psaného textu formát A4, </w:t>
      </w:r>
      <w:r w:rsidRPr="00AD301C">
        <w:rPr>
          <w:rFonts w:ascii="Calibri" w:hAnsi="Calibri" w:cs="Calibri"/>
        </w:rPr>
        <w:t xml:space="preserve">na stránce 30 řádků, 60 znaků na </w:t>
      </w:r>
      <w:r w:rsidR="007960B8">
        <w:rPr>
          <w:rFonts w:ascii="Calibri" w:hAnsi="Calibri" w:cs="Calibri"/>
        </w:rPr>
        <w:t>řádku</w:t>
      </w:r>
      <w:r w:rsidRPr="00AD301C">
        <w:rPr>
          <w:rFonts w:ascii="Calibri" w:hAnsi="Calibri" w:cs="Calibri"/>
        </w:rPr>
        <w:t xml:space="preserve"> </w:t>
      </w:r>
    </w:p>
    <w:p w:rsidR="00AD301C" w:rsidRPr="00AD301C" w:rsidRDefault="007960B8" w:rsidP="00624A11">
      <w:pPr>
        <w:pStyle w:val="Default"/>
        <w:numPr>
          <w:ilvl w:val="0"/>
          <w:numId w:val="29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rozsahu práce se nezahrnuje titulní strana, obsah,</w:t>
      </w:r>
      <w:r w:rsidR="00AD301C" w:rsidRPr="00AD301C">
        <w:rPr>
          <w:rFonts w:ascii="Calibri" w:hAnsi="Calibri" w:cs="Calibri"/>
        </w:rPr>
        <w:t xml:space="preserve"> přílohy, seznam použité literatury a dalších zdrojů </w:t>
      </w:r>
    </w:p>
    <w:p w:rsidR="00AD301C" w:rsidRPr="00AD301C" w:rsidRDefault="00AD301C" w:rsidP="00624A11">
      <w:pPr>
        <w:pStyle w:val="Default"/>
        <w:numPr>
          <w:ilvl w:val="0"/>
          <w:numId w:val="29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absolventská práce musí být zpracována v písmu </w:t>
      </w:r>
      <w:proofErr w:type="spellStart"/>
      <w:r w:rsidRPr="00AD301C">
        <w:rPr>
          <w:rFonts w:ascii="Calibri" w:hAnsi="Calibri" w:cs="Calibri"/>
        </w:rPr>
        <w:t>Times</w:t>
      </w:r>
      <w:proofErr w:type="spellEnd"/>
      <w:r w:rsidRPr="00AD301C">
        <w:rPr>
          <w:rFonts w:ascii="Calibri" w:hAnsi="Calibri" w:cs="Calibri"/>
        </w:rPr>
        <w:t xml:space="preserve"> New Roman</w:t>
      </w:r>
      <w:r w:rsidR="00454B9D">
        <w:rPr>
          <w:rFonts w:ascii="Calibri" w:hAnsi="Calibri" w:cs="Calibri"/>
        </w:rPr>
        <w:t xml:space="preserve"> nebo </w:t>
      </w:r>
      <w:proofErr w:type="spellStart"/>
      <w:r w:rsidR="00454B9D">
        <w:rPr>
          <w:rFonts w:ascii="Calibri" w:hAnsi="Calibri" w:cs="Calibri"/>
        </w:rPr>
        <w:t>Calibri</w:t>
      </w:r>
      <w:proofErr w:type="spellEnd"/>
      <w:r w:rsidRPr="00AD301C">
        <w:rPr>
          <w:rFonts w:ascii="Calibri" w:hAnsi="Calibri" w:cs="Calibri"/>
        </w:rPr>
        <w:t xml:space="preserve">, barva písma – automatická (černá) </w:t>
      </w:r>
    </w:p>
    <w:p w:rsidR="00AD301C" w:rsidRPr="00AD301C" w:rsidRDefault="00AD301C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základní text ve velikosti písma 12 </w:t>
      </w:r>
    </w:p>
    <w:p w:rsidR="00AD301C" w:rsidRPr="00AD301C" w:rsidRDefault="00AD301C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podnadpisy velikostí písma 14 </w:t>
      </w:r>
    </w:p>
    <w:p w:rsidR="00AD301C" w:rsidRPr="00AD301C" w:rsidRDefault="00AD301C" w:rsidP="00624A11">
      <w:pPr>
        <w:pStyle w:val="Default"/>
        <w:numPr>
          <w:ilvl w:val="1"/>
          <w:numId w:val="30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nadpisy velikostí písma</w:t>
      </w:r>
      <w:r w:rsidR="00CF058B">
        <w:rPr>
          <w:rFonts w:ascii="Calibri" w:hAnsi="Calibri" w:cs="Calibri"/>
        </w:rPr>
        <w:t xml:space="preserve"> </w:t>
      </w:r>
      <w:r w:rsidRPr="00AD301C">
        <w:rPr>
          <w:rFonts w:ascii="Calibri" w:hAnsi="Calibri" w:cs="Calibri"/>
        </w:rPr>
        <w:t xml:space="preserve">16 </w:t>
      </w:r>
    </w:p>
    <w:p w:rsidR="00AD301C" w:rsidRPr="00AD301C" w:rsidRDefault="001D4D53" w:rsidP="00624A11">
      <w:pPr>
        <w:pStyle w:val="Default"/>
        <w:numPr>
          <w:ilvl w:val="0"/>
          <w:numId w:val="30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vzhled stránky -</w:t>
      </w:r>
      <w:r w:rsidR="00AD301C" w:rsidRPr="00AD301C">
        <w:rPr>
          <w:rFonts w:ascii="Calibri" w:hAnsi="Calibri" w:cs="Calibri"/>
        </w:rPr>
        <w:t xml:space="preserve"> okraje: nahoře 2,5 cm, dole 2,5 cm, vlevo 3 cm, vpravo 2 cm </w:t>
      </w:r>
    </w:p>
    <w:p w:rsidR="00AD301C" w:rsidRPr="00AD301C" w:rsidRDefault="00AD301C" w:rsidP="00624A11">
      <w:pPr>
        <w:pStyle w:val="Default"/>
        <w:numPr>
          <w:ilvl w:val="0"/>
          <w:numId w:val="30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řádkování textu</w:t>
      </w:r>
      <w:r w:rsidR="001D4D53">
        <w:rPr>
          <w:rFonts w:ascii="Calibri" w:hAnsi="Calibri" w:cs="Calibri"/>
        </w:rPr>
        <w:t xml:space="preserve"> - </w:t>
      </w:r>
      <w:r w:rsidRPr="00AD301C">
        <w:rPr>
          <w:rFonts w:ascii="Calibri" w:hAnsi="Calibri" w:cs="Calibri"/>
        </w:rPr>
        <w:t xml:space="preserve">jeden a půl řádku, mezery za odstavci 6 b. </w:t>
      </w:r>
    </w:p>
    <w:p w:rsidR="001D4D53" w:rsidRDefault="00AD301C" w:rsidP="001D4D53">
      <w:pPr>
        <w:pStyle w:val="Default"/>
        <w:numPr>
          <w:ilvl w:val="0"/>
          <w:numId w:val="30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tisk </w:t>
      </w:r>
      <w:r w:rsidR="001D4D53">
        <w:rPr>
          <w:rFonts w:ascii="Calibri" w:hAnsi="Calibri" w:cs="Calibri"/>
        </w:rPr>
        <w:t xml:space="preserve">- </w:t>
      </w:r>
      <w:r w:rsidRPr="00AD301C">
        <w:rPr>
          <w:rFonts w:ascii="Calibri" w:hAnsi="Calibri" w:cs="Calibri"/>
        </w:rPr>
        <w:t xml:space="preserve">jen na jednu stránku listu papíru </w:t>
      </w:r>
    </w:p>
    <w:p w:rsidR="00AD301C" w:rsidRPr="001D4D53" w:rsidRDefault="00AD301C" w:rsidP="001D4D53">
      <w:pPr>
        <w:pStyle w:val="Default"/>
        <w:numPr>
          <w:ilvl w:val="0"/>
          <w:numId w:val="30"/>
        </w:numPr>
        <w:spacing w:after="240"/>
        <w:jc w:val="both"/>
        <w:rPr>
          <w:rFonts w:ascii="Calibri" w:hAnsi="Calibri" w:cs="Calibri"/>
        </w:rPr>
      </w:pPr>
      <w:r w:rsidRPr="001D4D53">
        <w:rPr>
          <w:rFonts w:ascii="Calibri" w:hAnsi="Calibri" w:cs="Calibri"/>
        </w:rPr>
        <w:lastRenderedPageBreak/>
        <w:t xml:space="preserve">titulní strana musí být zhotovena podle šablony a musí obsahovat: </w:t>
      </w:r>
    </w:p>
    <w:p w:rsidR="00AD301C" w:rsidRPr="00AD301C" w:rsidRDefault="00AD301C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logo školy </w:t>
      </w:r>
    </w:p>
    <w:p w:rsidR="00AD301C" w:rsidRPr="00AD301C" w:rsidRDefault="00AD301C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název práce </w:t>
      </w:r>
    </w:p>
    <w:p w:rsidR="00AD301C" w:rsidRPr="00AD301C" w:rsidRDefault="00AD301C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jméno autora </w:t>
      </w:r>
    </w:p>
    <w:p w:rsidR="00AD301C" w:rsidRDefault="00AD301C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třídu </w:t>
      </w:r>
    </w:p>
    <w:p w:rsidR="007960B8" w:rsidRPr="00AD301C" w:rsidRDefault="007960B8" w:rsidP="00624A11">
      <w:pPr>
        <w:pStyle w:val="Default"/>
        <w:numPr>
          <w:ilvl w:val="1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vedoucího práce</w:t>
      </w:r>
    </w:p>
    <w:p w:rsidR="001D4D53" w:rsidRDefault="00AD301C" w:rsidP="001D4D53">
      <w:pPr>
        <w:pStyle w:val="Default"/>
        <w:numPr>
          <w:ilvl w:val="1"/>
          <w:numId w:val="30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školní rok </w:t>
      </w:r>
    </w:p>
    <w:p w:rsidR="001D4D53" w:rsidRDefault="00AD301C" w:rsidP="002B3BC3">
      <w:pPr>
        <w:pStyle w:val="Default"/>
        <w:numPr>
          <w:ilvl w:val="0"/>
          <w:numId w:val="15"/>
        </w:numPr>
        <w:spacing w:after="240"/>
        <w:jc w:val="both"/>
        <w:rPr>
          <w:rFonts w:ascii="Calibri" w:hAnsi="Calibri" w:cs="Calibri"/>
        </w:rPr>
      </w:pPr>
      <w:r w:rsidRPr="001D4D53">
        <w:rPr>
          <w:rFonts w:ascii="Calibri" w:hAnsi="Calibri" w:cs="Calibri"/>
        </w:rPr>
        <w:t>jednotlivé stránky absolventské práce (mimo titulní</w:t>
      </w:r>
      <w:r w:rsidR="001D4D53">
        <w:rPr>
          <w:rFonts w:ascii="Calibri" w:hAnsi="Calibri" w:cs="Calibri"/>
        </w:rPr>
        <w:t>)</w:t>
      </w:r>
      <w:r w:rsidRPr="001D4D53">
        <w:rPr>
          <w:rFonts w:ascii="Calibri" w:hAnsi="Calibri" w:cs="Calibri"/>
        </w:rPr>
        <w:t xml:space="preserve"> strany musí být číslov</w:t>
      </w:r>
      <w:r w:rsidR="001D4D53">
        <w:rPr>
          <w:rFonts w:ascii="Calibri" w:hAnsi="Calibri" w:cs="Calibri"/>
        </w:rPr>
        <w:t>ány, číslování začíná hodnotou 2</w:t>
      </w:r>
    </w:p>
    <w:p w:rsidR="00AD301C" w:rsidRPr="001D4D53" w:rsidRDefault="00AD301C" w:rsidP="002B3BC3">
      <w:pPr>
        <w:pStyle w:val="Default"/>
        <w:numPr>
          <w:ilvl w:val="0"/>
          <w:numId w:val="15"/>
        </w:numPr>
        <w:spacing w:after="240"/>
        <w:jc w:val="both"/>
        <w:rPr>
          <w:rFonts w:ascii="Calibri" w:hAnsi="Calibri" w:cs="Calibri"/>
        </w:rPr>
      </w:pPr>
      <w:r w:rsidRPr="001D4D53">
        <w:rPr>
          <w:rFonts w:ascii="Calibri" w:hAnsi="Calibri" w:cs="Calibri"/>
        </w:rPr>
        <w:t xml:space="preserve">požadované řazení stran </w:t>
      </w:r>
      <w:r w:rsidR="007960B8" w:rsidRPr="001D4D53">
        <w:rPr>
          <w:rFonts w:ascii="Calibri" w:hAnsi="Calibri" w:cs="Calibri"/>
        </w:rPr>
        <w:t>absolventské</w:t>
      </w:r>
      <w:r w:rsidRPr="001D4D53">
        <w:rPr>
          <w:rFonts w:ascii="Calibri" w:hAnsi="Calibri" w:cs="Calibri"/>
        </w:rPr>
        <w:t xml:space="preserve"> práce: </w:t>
      </w:r>
    </w:p>
    <w:p w:rsidR="00AD301C" w:rsidRDefault="00AD301C" w:rsidP="00624A11">
      <w:pPr>
        <w:pStyle w:val="Default"/>
        <w:numPr>
          <w:ilvl w:val="1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titulní strana </w:t>
      </w:r>
    </w:p>
    <w:p w:rsidR="003E01D3" w:rsidRPr="00AD301C" w:rsidRDefault="003E01D3" w:rsidP="00624A11">
      <w:pPr>
        <w:pStyle w:val="Default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anotace</w:t>
      </w:r>
    </w:p>
    <w:p w:rsidR="00AD301C" w:rsidRPr="00AD301C" w:rsidRDefault="00AD301C" w:rsidP="00624A11">
      <w:pPr>
        <w:pStyle w:val="Default"/>
        <w:numPr>
          <w:ilvl w:val="1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obsah </w:t>
      </w:r>
    </w:p>
    <w:p w:rsidR="00AD301C" w:rsidRPr="00AD301C" w:rsidRDefault="00AD301C" w:rsidP="00624A11">
      <w:pPr>
        <w:pStyle w:val="Default"/>
        <w:numPr>
          <w:ilvl w:val="1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vlastní práce </w:t>
      </w:r>
      <w:r w:rsidR="00492A61">
        <w:rPr>
          <w:rFonts w:ascii="Calibri" w:hAnsi="Calibri" w:cs="Calibri"/>
        </w:rPr>
        <w:t>(včetně úvodu a závěru)</w:t>
      </w:r>
    </w:p>
    <w:p w:rsidR="00AD301C" w:rsidRPr="00AD301C" w:rsidRDefault="00AD301C" w:rsidP="00624A11">
      <w:pPr>
        <w:pStyle w:val="Default"/>
        <w:numPr>
          <w:ilvl w:val="1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seznam použité literatury a použitých zdrojů </w:t>
      </w:r>
    </w:p>
    <w:p w:rsidR="00AD301C" w:rsidRPr="00AD301C" w:rsidRDefault="00AD301C" w:rsidP="00624A11">
      <w:pPr>
        <w:pStyle w:val="Default"/>
        <w:numPr>
          <w:ilvl w:val="1"/>
          <w:numId w:val="15"/>
        </w:numPr>
        <w:spacing w:after="240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přílohy </w:t>
      </w:r>
    </w:p>
    <w:p w:rsidR="00492A61" w:rsidRPr="00492A61" w:rsidRDefault="00AD301C" w:rsidP="00492A61">
      <w:pPr>
        <w:pStyle w:val="Default"/>
        <w:numPr>
          <w:ilvl w:val="0"/>
          <w:numId w:val="15"/>
        </w:numPr>
        <w:spacing w:after="276"/>
        <w:jc w:val="both"/>
        <w:rPr>
          <w:rFonts w:ascii="Calibri" w:hAnsi="Calibri" w:cs="Calibri"/>
        </w:rPr>
      </w:pPr>
      <w:r w:rsidRPr="00492A61">
        <w:rPr>
          <w:rFonts w:ascii="Calibri" w:hAnsi="Calibri" w:cs="Calibri"/>
        </w:rPr>
        <w:t xml:space="preserve">absolventskou práci je třeba odevzdat ve dvojím písemném vyhotovení </w:t>
      </w:r>
      <w:r w:rsidR="001D4D53" w:rsidRPr="00492A61">
        <w:rPr>
          <w:rFonts w:ascii="Calibri" w:hAnsi="Calibri" w:cs="Calibri"/>
        </w:rPr>
        <w:br/>
      </w:r>
      <w:r w:rsidRPr="00492A61">
        <w:rPr>
          <w:rFonts w:ascii="Calibri" w:hAnsi="Calibri" w:cs="Calibri"/>
        </w:rPr>
        <w:t>v kroužkové vazbě (jedno vyhotovení zůstává škole, druhé zůstává</w:t>
      </w:r>
      <w:r w:rsidR="00146235">
        <w:rPr>
          <w:rFonts w:ascii="Calibri" w:hAnsi="Calibri" w:cs="Calibri"/>
        </w:rPr>
        <w:t xml:space="preserve"> po obha</w:t>
      </w:r>
      <w:r w:rsidR="00492A61" w:rsidRPr="00492A61">
        <w:rPr>
          <w:rFonts w:ascii="Calibri" w:hAnsi="Calibri" w:cs="Calibri"/>
        </w:rPr>
        <w:t>jobě</w:t>
      </w:r>
      <w:r w:rsidRPr="00492A61">
        <w:rPr>
          <w:rFonts w:ascii="Calibri" w:hAnsi="Calibri" w:cs="Calibri"/>
        </w:rPr>
        <w:t xml:space="preserve"> žákovi) a</w:t>
      </w:r>
      <w:r w:rsidR="00492A61" w:rsidRPr="00492A61">
        <w:rPr>
          <w:rFonts w:ascii="Calibri" w:hAnsi="Calibri" w:cs="Calibri"/>
        </w:rPr>
        <w:t xml:space="preserve"> </w:t>
      </w:r>
      <w:r w:rsidRPr="00492A61">
        <w:rPr>
          <w:rFonts w:ascii="Calibri" w:hAnsi="Calibri" w:cs="Calibri"/>
        </w:rPr>
        <w:t xml:space="preserve">v elektronické podobě </w:t>
      </w:r>
    </w:p>
    <w:p w:rsidR="00AD301C" w:rsidRDefault="00AD301C" w:rsidP="00624A11">
      <w:pPr>
        <w:pStyle w:val="Default"/>
        <w:jc w:val="both"/>
        <w:rPr>
          <w:rFonts w:ascii="Calibri" w:hAnsi="Calibri" w:cs="Calibri"/>
          <w:b/>
          <w:bCs/>
        </w:rPr>
      </w:pPr>
      <w:r w:rsidRPr="00AD301C">
        <w:rPr>
          <w:rFonts w:ascii="Calibri" w:hAnsi="Calibri" w:cs="Calibri"/>
          <w:b/>
          <w:bCs/>
        </w:rPr>
        <w:t xml:space="preserve">8. Doporučený postup při zpracování absolventské práce </w:t>
      </w:r>
    </w:p>
    <w:p w:rsidR="00492A61" w:rsidRPr="00AD301C" w:rsidRDefault="00492A61" w:rsidP="00624A11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výběr tématu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stanovení obsahu práce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první povinná konzultace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shromáždění literatury, materiálů, informací, podkladů pro přílohy, vytvoření dotazníků a anket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zpracování konceptu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druhá povinná konzultace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zpracování čistopisu </w:t>
      </w:r>
    </w:p>
    <w:p w:rsidR="00AD301C" w:rsidRPr="00AD301C" w:rsidRDefault="00AD301C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vytisknutí a svázání práce kroužkovou vazbou (je možné zajistit ve škole) </w:t>
      </w:r>
    </w:p>
    <w:p w:rsidR="00AD301C" w:rsidRDefault="007960B8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příprava prezentace</w:t>
      </w:r>
    </w:p>
    <w:p w:rsidR="007960B8" w:rsidRPr="00AD301C" w:rsidRDefault="007960B8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konzultace k prezentaci s vedoucím práce</w:t>
      </w:r>
    </w:p>
    <w:p w:rsidR="00AD301C" w:rsidRDefault="007960B8" w:rsidP="00624A11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průběžné konzultace s vedoucím práce</w:t>
      </w:r>
      <w:r w:rsidR="00AD301C" w:rsidRPr="00AD301C">
        <w:rPr>
          <w:rFonts w:ascii="Calibri" w:hAnsi="Calibri" w:cs="Calibri"/>
        </w:rPr>
        <w:t xml:space="preserve"> </w:t>
      </w:r>
    </w:p>
    <w:p w:rsidR="00624A11" w:rsidRPr="00AD301C" w:rsidRDefault="00624A11" w:rsidP="00624A11">
      <w:pPr>
        <w:pStyle w:val="Default"/>
        <w:ind w:left="1080"/>
        <w:jc w:val="both"/>
        <w:rPr>
          <w:rFonts w:ascii="Calibri" w:hAnsi="Calibri" w:cs="Calibri"/>
        </w:rPr>
      </w:pPr>
    </w:p>
    <w:p w:rsidR="00AD301C" w:rsidRDefault="00AD301C" w:rsidP="002B3BC3">
      <w:pPr>
        <w:pStyle w:val="Default"/>
        <w:jc w:val="both"/>
        <w:rPr>
          <w:rFonts w:ascii="Calibri" w:hAnsi="Calibri" w:cs="Calibri"/>
          <w:b/>
          <w:bCs/>
        </w:rPr>
      </w:pPr>
      <w:r w:rsidRPr="00AD301C">
        <w:rPr>
          <w:rFonts w:ascii="Calibri" w:hAnsi="Calibri" w:cs="Calibri"/>
          <w:b/>
          <w:bCs/>
        </w:rPr>
        <w:t xml:space="preserve">9. Průběh obhajoby absolventské práce </w:t>
      </w:r>
    </w:p>
    <w:p w:rsidR="00492A61" w:rsidRPr="00AD301C" w:rsidRDefault="00492A61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Představení </w:t>
      </w:r>
      <w:r w:rsidR="003E01D3">
        <w:rPr>
          <w:rFonts w:ascii="Calibri" w:hAnsi="Calibri" w:cs="Calibri"/>
        </w:rPr>
        <w:t>absolventské</w:t>
      </w:r>
      <w:r w:rsidRPr="00AD301C">
        <w:rPr>
          <w:rFonts w:ascii="Calibri" w:hAnsi="Calibri" w:cs="Calibri"/>
        </w:rPr>
        <w:t xml:space="preserve"> práce žákem prostřednictvím pre</w:t>
      </w:r>
      <w:r w:rsidR="002D743F">
        <w:rPr>
          <w:rFonts w:ascii="Calibri" w:hAnsi="Calibri" w:cs="Calibri"/>
        </w:rPr>
        <w:t>zentace (volba tématu, pojetí a </w:t>
      </w:r>
      <w:r w:rsidRPr="00AD301C">
        <w:rPr>
          <w:rFonts w:ascii="Calibri" w:hAnsi="Calibri" w:cs="Calibri"/>
        </w:rPr>
        <w:t xml:space="preserve">specifikace tématu a jeho zpracování, přiblížení obsahu a významu práce).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Doplňující otázky (prostor pro členy komise, pro otázky, se kterými žák není předem seznámen). </w:t>
      </w:r>
    </w:p>
    <w:p w:rsidR="008B54EF" w:rsidRDefault="008B54EF" w:rsidP="002B3BC3">
      <w:pPr>
        <w:pStyle w:val="Default"/>
        <w:jc w:val="both"/>
        <w:rPr>
          <w:rFonts w:ascii="Calibri" w:hAnsi="Calibri" w:cs="Calibri"/>
          <w:b/>
          <w:bCs/>
        </w:rPr>
      </w:pPr>
    </w:p>
    <w:p w:rsidR="00AD301C" w:rsidRDefault="007960B8" w:rsidP="002B3BC3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AD301C" w:rsidRPr="00AD301C">
        <w:rPr>
          <w:rFonts w:ascii="Calibri" w:hAnsi="Calibri" w:cs="Calibri"/>
          <w:b/>
          <w:bCs/>
        </w:rPr>
        <w:lastRenderedPageBreak/>
        <w:t xml:space="preserve">10. Způsob hodnocení </w:t>
      </w:r>
    </w:p>
    <w:p w:rsidR="00492A61" w:rsidRPr="00AD301C" w:rsidRDefault="00492A61" w:rsidP="002B3BC3">
      <w:pPr>
        <w:pStyle w:val="Default"/>
        <w:jc w:val="both"/>
        <w:rPr>
          <w:rFonts w:ascii="Calibri" w:hAnsi="Calibri" w:cs="Calibri"/>
        </w:rPr>
      </w:pP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Prác</w:t>
      </w:r>
      <w:r w:rsidR="007960B8">
        <w:rPr>
          <w:rFonts w:ascii="Calibri" w:hAnsi="Calibri" w:cs="Calibri"/>
        </w:rPr>
        <w:t>i</w:t>
      </w:r>
      <w:r w:rsidRPr="00AD301C">
        <w:rPr>
          <w:rFonts w:ascii="Calibri" w:hAnsi="Calibri" w:cs="Calibri"/>
        </w:rPr>
        <w:t xml:space="preserve"> posuzuje</w:t>
      </w:r>
      <w:r w:rsidR="007960B8">
        <w:rPr>
          <w:rFonts w:ascii="Calibri" w:hAnsi="Calibri" w:cs="Calibri"/>
        </w:rPr>
        <w:t xml:space="preserve"> vedoucí práce</w:t>
      </w:r>
      <w:r w:rsidR="00492A61">
        <w:rPr>
          <w:rFonts w:ascii="Calibri" w:hAnsi="Calibri" w:cs="Calibri"/>
        </w:rPr>
        <w:t>,</w:t>
      </w:r>
      <w:r w:rsidR="007960B8">
        <w:rPr>
          <w:rFonts w:ascii="Calibri" w:hAnsi="Calibri" w:cs="Calibri"/>
        </w:rPr>
        <w:t xml:space="preserve"> oponent z řad vyučujících 1. stupně a</w:t>
      </w:r>
      <w:r w:rsidRPr="00AD301C">
        <w:rPr>
          <w:rFonts w:ascii="Calibri" w:hAnsi="Calibri" w:cs="Calibri"/>
        </w:rPr>
        <w:t xml:space="preserve"> komise složená z učitelů školy. Členové komise provádí hodnocení na základě seznámení s absolventskou prací a také podle její prezentace předvedené žákem. </w:t>
      </w:r>
    </w:p>
    <w:p w:rsid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 hodnocením své práce budou </w:t>
      </w:r>
      <w:r w:rsidR="003E01D3">
        <w:rPr>
          <w:rFonts w:ascii="Calibri" w:hAnsi="Calibri" w:cs="Calibri"/>
        </w:rPr>
        <w:t>žáci seznámeni v závěru školního roku.</w:t>
      </w:r>
      <w:r w:rsidRPr="00AD301C">
        <w:rPr>
          <w:rFonts w:ascii="Calibri" w:hAnsi="Calibri" w:cs="Calibri"/>
        </w:rPr>
        <w:t xml:space="preserve"> </w:t>
      </w:r>
    </w:p>
    <w:p w:rsidR="00487698" w:rsidRPr="00AD301C" w:rsidRDefault="00487698" w:rsidP="002B3BC3">
      <w:pPr>
        <w:pStyle w:val="Default"/>
        <w:jc w:val="both"/>
        <w:rPr>
          <w:rFonts w:ascii="Calibri" w:hAnsi="Calibri" w:cs="Calibri"/>
        </w:rPr>
      </w:pPr>
    </w:p>
    <w:p w:rsidR="00492A61" w:rsidRDefault="00492A61" w:rsidP="002B3BC3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 Stupnice hodnocení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  <w:b/>
          <w:bCs/>
        </w:rPr>
        <w:t xml:space="preserve"> </w:t>
      </w:r>
    </w:p>
    <w:p w:rsidR="002D743F" w:rsidRDefault="00AD301C" w:rsidP="002D743F">
      <w:pPr>
        <w:pStyle w:val="Default"/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>Práce vyhovující základním požadavkům budou hodnoceny pěti stupni</w:t>
      </w:r>
      <w:r w:rsidR="002D743F">
        <w:rPr>
          <w:rFonts w:ascii="Calibri" w:hAnsi="Calibri" w:cs="Calibri"/>
        </w:rPr>
        <w:t xml:space="preserve">: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výborný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chvalitebný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dobrý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vyhovující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nevyhovující </w:t>
      </w:r>
    </w:p>
    <w:p w:rsidR="00AD301C" w:rsidRPr="00AD301C" w:rsidRDefault="00AD301C" w:rsidP="002B3BC3">
      <w:pPr>
        <w:pStyle w:val="Default"/>
        <w:jc w:val="both"/>
        <w:rPr>
          <w:rFonts w:ascii="Calibri" w:hAnsi="Calibri" w:cs="Calibri"/>
        </w:rPr>
      </w:pPr>
    </w:p>
    <w:p w:rsidR="00492A61" w:rsidRPr="002D743F" w:rsidRDefault="00AD301C" w:rsidP="002B3BC3">
      <w:pPr>
        <w:pStyle w:val="Default"/>
        <w:spacing w:after="104"/>
        <w:jc w:val="both"/>
        <w:rPr>
          <w:rFonts w:ascii="Calibri" w:hAnsi="Calibri" w:cs="Calibri"/>
          <w:b/>
          <w:bCs/>
        </w:rPr>
      </w:pPr>
      <w:r w:rsidRPr="00AD301C">
        <w:rPr>
          <w:rFonts w:ascii="Calibri" w:hAnsi="Calibri" w:cs="Calibri"/>
          <w:b/>
          <w:bCs/>
        </w:rPr>
        <w:t xml:space="preserve">12. Kritéria pro hodnocení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dodržení termínu odevzdání a kompletnost práce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dodržení požadavků na práci dle zadání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grafická úprava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gramatická a stylistická úroveň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splnění všech povinných součástí práce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využití různých informačních zdrojů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věcná správnost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podíl vlastního přínosu, nápaditost a originalita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úroveň zpracování prezentace </w:t>
      </w:r>
    </w:p>
    <w:p w:rsidR="00AD301C" w:rsidRPr="00AD301C" w:rsidRDefault="00AD301C" w:rsidP="00487698">
      <w:pPr>
        <w:pStyle w:val="Default"/>
        <w:numPr>
          <w:ilvl w:val="0"/>
          <w:numId w:val="15"/>
        </w:numPr>
        <w:jc w:val="both"/>
        <w:rPr>
          <w:rFonts w:ascii="Calibri" w:hAnsi="Calibri" w:cs="Calibri"/>
        </w:rPr>
      </w:pPr>
      <w:r w:rsidRPr="00AD301C">
        <w:rPr>
          <w:rFonts w:ascii="Calibri" w:hAnsi="Calibri" w:cs="Calibri"/>
        </w:rPr>
        <w:t xml:space="preserve">vystupování žáka při obhajobě – kultivovanost, úroveň projevu atd. </w:t>
      </w:r>
    </w:p>
    <w:p w:rsidR="00AD301C" w:rsidRPr="00AD301C" w:rsidRDefault="00AD301C" w:rsidP="002B3BC3">
      <w:pPr>
        <w:jc w:val="both"/>
        <w:rPr>
          <w:rFonts w:cs="Calibri"/>
          <w:sz w:val="24"/>
          <w:szCs w:val="24"/>
        </w:rPr>
      </w:pPr>
    </w:p>
    <w:p w:rsidR="0018713F" w:rsidRPr="00AD301C" w:rsidRDefault="0018713F" w:rsidP="002B3BC3">
      <w:pPr>
        <w:jc w:val="both"/>
        <w:rPr>
          <w:rFonts w:cs="Calibri"/>
          <w:bCs/>
          <w:color w:val="000000"/>
          <w:sz w:val="24"/>
          <w:szCs w:val="24"/>
        </w:rPr>
      </w:pPr>
    </w:p>
    <w:sectPr w:rsidR="0018713F" w:rsidRPr="00AD301C" w:rsidSect="002B3BC3">
      <w:headerReference w:type="default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78" w:rsidRDefault="00662C78" w:rsidP="002B3DE2">
      <w:pPr>
        <w:spacing w:after="0" w:line="240" w:lineRule="auto"/>
      </w:pPr>
      <w:r>
        <w:separator/>
      </w:r>
    </w:p>
  </w:endnote>
  <w:endnote w:type="continuationSeparator" w:id="0">
    <w:p w:rsidR="00662C78" w:rsidRDefault="00662C78" w:rsidP="002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FD52F4" w:rsidTr="00FD52F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FD52F4" w:rsidRPr="00FD52F4" w:rsidRDefault="00FD52F4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FD52F4" w:rsidRPr="00FD52F4" w:rsidRDefault="00FD52F4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D21C34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2B3DE2" w:rsidRDefault="002B3DE2" w:rsidP="00FD5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F4" w:rsidRDefault="00486F2B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42545</wp:posOffset>
          </wp:positionV>
          <wp:extent cx="5755640" cy="423545"/>
          <wp:effectExtent l="0" t="0" r="0" b="0"/>
          <wp:wrapNone/>
          <wp:docPr id="3" name="Picture 1" descr="C:\Documents and Settings\dc7600\Dokumenty\ZS a MS_predani\zs a ms brno_logo\doplnek_rete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c7600\Dokumenty\ZS a MS_predani\zs a ms brno_logo\doplnek_rete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78" w:rsidRDefault="00662C78" w:rsidP="002B3DE2">
      <w:pPr>
        <w:spacing w:after="0" w:line="240" w:lineRule="auto"/>
      </w:pPr>
      <w:r>
        <w:separator/>
      </w:r>
    </w:p>
  </w:footnote>
  <w:footnote w:type="continuationSeparator" w:id="0">
    <w:p w:rsidR="00662C78" w:rsidRDefault="00662C78" w:rsidP="002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F4" w:rsidRDefault="00486F2B" w:rsidP="002B3DE2">
    <w:pPr>
      <w:pStyle w:val="Zhlav"/>
      <w:jc w:val="center"/>
    </w:pPr>
    <w:r>
      <w:rPr>
        <w:noProof/>
      </w:rPr>
      <w:drawing>
        <wp:inline distT="0" distB="0" distL="0" distR="0">
          <wp:extent cx="5761990" cy="42862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3DE2" w:rsidRDefault="00486F2B" w:rsidP="002B3DE2">
    <w:pPr>
      <w:pStyle w:val="Zhlav"/>
      <w:jc w:val="cen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2369185</wp:posOffset>
              </wp:positionH>
              <wp:positionV relativeFrom="page">
                <wp:posOffset>-1089025</wp:posOffset>
              </wp:positionV>
              <wp:extent cx="822325" cy="433705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3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2F4" w:rsidRDefault="00FD52F4" w:rsidP="00FD52F4">
                          <w:pPr>
                            <w:pBdr>
                              <w:top w:val="single" w:sz="4" w:space="1" w:color="D9D9D9"/>
                            </w:pBdr>
                          </w:pPr>
                          <w:proofErr w:type="spellStart"/>
                          <w:r>
                            <w:t>Page</w:t>
                          </w:r>
                          <w:proofErr w:type="spellEnd"/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1C3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2" o:spid="_x0000_s1026" style="position:absolute;left:0;text-align:left;margin-left:186.55pt;margin-top:-85.75pt;width:64.75pt;height:34.1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" o:allowincell="f" stroked="f">
              <v:textbox style="mso-fit-shape-to-text:t" inset="0,,0">
                <w:txbxContent>
                  <w:p w:rsidR="00FD52F4" w:rsidRDefault="00FD52F4" w:rsidP="00FD52F4">
                    <w:pPr>
                      <w:pBdr>
                        <w:top w:val="single" w:sz="4" w:space="1" w:color="D9D9D9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1C3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1pt;height:63.75pt" o:bullet="t">
        <v:imagedata r:id="rId1" o:title="odrazka_kluk"/>
      </v:shape>
    </w:pict>
  </w:numPicBullet>
  <w:abstractNum w:abstractNumId="0" w15:restartNumberingAfterBreak="0">
    <w:nsid w:val="026B66EE"/>
    <w:multiLevelType w:val="hybridMultilevel"/>
    <w:tmpl w:val="EE96A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EC1"/>
    <w:multiLevelType w:val="hybridMultilevel"/>
    <w:tmpl w:val="BB3EB2C6"/>
    <w:lvl w:ilvl="0" w:tplc="1F901F9C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4378"/>
    <w:multiLevelType w:val="hybridMultilevel"/>
    <w:tmpl w:val="2C285FD8"/>
    <w:lvl w:ilvl="0" w:tplc="12E2D604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11A3"/>
    <w:multiLevelType w:val="hybridMultilevel"/>
    <w:tmpl w:val="A24A7E60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719"/>
    <w:multiLevelType w:val="hybridMultilevel"/>
    <w:tmpl w:val="B5D65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394B"/>
    <w:multiLevelType w:val="hybridMultilevel"/>
    <w:tmpl w:val="89646220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345"/>
    <w:multiLevelType w:val="hybridMultilevel"/>
    <w:tmpl w:val="AC4ED39E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3265"/>
    <w:multiLevelType w:val="hybridMultilevel"/>
    <w:tmpl w:val="12606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E35"/>
    <w:multiLevelType w:val="hybridMultilevel"/>
    <w:tmpl w:val="194E4E3C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0ED9"/>
    <w:multiLevelType w:val="hybridMultilevel"/>
    <w:tmpl w:val="9A960A72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5807"/>
    <w:multiLevelType w:val="hybridMultilevel"/>
    <w:tmpl w:val="0262BB06"/>
    <w:lvl w:ilvl="0" w:tplc="1F901F9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6E9"/>
    <w:multiLevelType w:val="hybridMultilevel"/>
    <w:tmpl w:val="283873C6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42C40"/>
    <w:multiLevelType w:val="hybridMultilevel"/>
    <w:tmpl w:val="7C44A306"/>
    <w:lvl w:ilvl="0" w:tplc="12E2D604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5963"/>
    <w:multiLevelType w:val="hybridMultilevel"/>
    <w:tmpl w:val="D99815FC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2637B"/>
    <w:multiLevelType w:val="hybridMultilevel"/>
    <w:tmpl w:val="430EBFE2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55B5"/>
    <w:multiLevelType w:val="hybridMultilevel"/>
    <w:tmpl w:val="800A8356"/>
    <w:lvl w:ilvl="0" w:tplc="12E2D604"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507A05"/>
    <w:multiLevelType w:val="hybridMultilevel"/>
    <w:tmpl w:val="8E3ACF24"/>
    <w:lvl w:ilvl="0" w:tplc="0B02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7054"/>
    <w:multiLevelType w:val="hybridMultilevel"/>
    <w:tmpl w:val="24AAF03E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6EA"/>
    <w:multiLevelType w:val="hybridMultilevel"/>
    <w:tmpl w:val="785E430E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55D8"/>
    <w:multiLevelType w:val="hybridMultilevel"/>
    <w:tmpl w:val="37D65C2C"/>
    <w:lvl w:ilvl="0" w:tplc="12E2D604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B3AF8"/>
    <w:multiLevelType w:val="hybridMultilevel"/>
    <w:tmpl w:val="D9A06E60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58F7"/>
    <w:multiLevelType w:val="hybridMultilevel"/>
    <w:tmpl w:val="81CA83A0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B5F1B"/>
    <w:multiLevelType w:val="hybridMultilevel"/>
    <w:tmpl w:val="CF0E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05F1"/>
    <w:multiLevelType w:val="hybridMultilevel"/>
    <w:tmpl w:val="4A4A9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9DA"/>
    <w:multiLevelType w:val="hybridMultilevel"/>
    <w:tmpl w:val="0B52B3C0"/>
    <w:lvl w:ilvl="0" w:tplc="12E2D604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9560F"/>
    <w:multiLevelType w:val="hybridMultilevel"/>
    <w:tmpl w:val="9D64A37A"/>
    <w:lvl w:ilvl="0" w:tplc="12E2D604"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14538C6"/>
    <w:multiLevelType w:val="hybridMultilevel"/>
    <w:tmpl w:val="9F96BE78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85175"/>
    <w:multiLevelType w:val="hybridMultilevel"/>
    <w:tmpl w:val="6A20CC4C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025E6"/>
    <w:multiLevelType w:val="hybridMultilevel"/>
    <w:tmpl w:val="1EF0364E"/>
    <w:lvl w:ilvl="0" w:tplc="12E2D604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6144F"/>
    <w:multiLevelType w:val="hybridMultilevel"/>
    <w:tmpl w:val="3438AC64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556E"/>
    <w:multiLevelType w:val="hybridMultilevel"/>
    <w:tmpl w:val="7360ACE4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54B8C"/>
    <w:multiLevelType w:val="hybridMultilevel"/>
    <w:tmpl w:val="20B6623E"/>
    <w:lvl w:ilvl="0" w:tplc="12E2D604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27"/>
  </w:num>
  <w:num w:numId="6">
    <w:abstractNumId w:val="13"/>
  </w:num>
  <w:num w:numId="7">
    <w:abstractNumId w:val="6"/>
  </w:num>
  <w:num w:numId="8">
    <w:abstractNumId w:val="25"/>
  </w:num>
  <w:num w:numId="9">
    <w:abstractNumId w:val="30"/>
  </w:num>
  <w:num w:numId="10">
    <w:abstractNumId w:val="11"/>
  </w:num>
  <w:num w:numId="11">
    <w:abstractNumId w:val="3"/>
  </w:num>
  <w:num w:numId="12">
    <w:abstractNumId w:val="9"/>
  </w:num>
  <w:num w:numId="13">
    <w:abstractNumId w:val="17"/>
  </w:num>
  <w:num w:numId="14">
    <w:abstractNumId w:val="18"/>
  </w:num>
  <w:num w:numId="15">
    <w:abstractNumId w:val="31"/>
  </w:num>
  <w:num w:numId="16">
    <w:abstractNumId w:val="22"/>
  </w:num>
  <w:num w:numId="17">
    <w:abstractNumId w:val="8"/>
  </w:num>
  <w:num w:numId="18">
    <w:abstractNumId w:val="15"/>
  </w:num>
  <w:num w:numId="19">
    <w:abstractNumId w:val="21"/>
  </w:num>
  <w:num w:numId="20">
    <w:abstractNumId w:val="14"/>
  </w:num>
  <w:num w:numId="21">
    <w:abstractNumId w:val="29"/>
  </w:num>
  <w:num w:numId="22">
    <w:abstractNumId w:val="26"/>
  </w:num>
  <w:num w:numId="23">
    <w:abstractNumId w:val="0"/>
  </w:num>
  <w:num w:numId="24">
    <w:abstractNumId w:val="28"/>
  </w:num>
  <w:num w:numId="25">
    <w:abstractNumId w:val="12"/>
  </w:num>
  <w:num w:numId="26">
    <w:abstractNumId w:val="2"/>
  </w:num>
  <w:num w:numId="27">
    <w:abstractNumId w:val="5"/>
  </w:num>
  <w:num w:numId="28">
    <w:abstractNumId w:val="7"/>
  </w:num>
  <w:num w:numId="29">
    <w:abstractNumId w:val="24"/>
  </w:num>
  <w:num w:numId="30">
    <w:abstractNumId w:val="19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3F"/>
    <w:rsid w:val="0002373A"/>
    <w:rsid w:val="000413DD"/>
    <w:rsid w:val="000430E1"/>
    <w:rsid w:val="00043436"/>
    <w:rsid w:val="00054DBD"/>
    <w:rsid w:val="00077283"/>
    <w:rsid w:val="00096AD8"/>
    <w:rsid w:val="00097809"/>
    <w:rsid w:val="000A0A5F"/>
    <w:rsid w:val="000B55B7"/>
    <w:rsid w:val="000C0892"/>
    <w:rsid w:val="0011567D"/>
    <w:rsid w:val="00115835"/>
    <w:rsid w:val="00146235"/>
    <w:rsid w:val="001752AC"/>
    <w:rsid w:val="00184457"/>
    <w:rsid w:val="0018713F"/>
    <w:rsid w:val="00195CFA"/>
    <w:rsid w:val="001D4D53"/>
    <w:rsid w:val="001E2029"/>
    <w:rsid w:val="001F50F2"/>
    <w:rsid w:val="00234DF1"/>
    <w:rsid w:val="00290545"/>
    <w:rsid w:val="002B3BC3"/>
    <w:rsid w:val="002B3DE2"/>
    <w:rsid w:val="002B44B0"/>
    <w:rsid w:val="002D2A0A"/>
    <w:rsid w:val="002D743F"/>
    <w:rsid w:val="002E7F52"/>
    <w:rsid w:val="00340D02"/>
    <w:rsid w:val="00360C90"/>
    <w:rsid w:val="003A7F53"/>
    <w:rsid w:val="003E01D3"/>
    <w:rsid w:val="003F0180"/>
    <w:rsid w:val="00402A8D"/>
    <w:rsid w:val="00414A8B"/>
    <w:rsid w:val="00454B9D"/>
    <w:rsid w:val="00465AE7"/>
    <w:rsid w:val="00480ACA"/>
    <w:rsid w:val="00486F2B"/>
    <w:rsid w:val="00487698"/>
    <w:rsid w:val="00491918"/>
    <w:rsid w:val="00492454"/>
    <w:rsid w:val="00492A61"/>
    <w:rsid w:val="004A47E4"/>
    <w:rsid w:val="004B16F2"/>
    <w:rsid w:val="00507A6B"/>
    <w:rsid w:val="0053715F"/>
    <w:rsid w:val="005A02C4"/>
    <w:rsid w:val="005A0F22"/>
    <w:rsid w:val="005B237C"/>
    <w:rsid w:val="0060097C"/>
    <w:rsid w:val="00624A11"/>
    <w:rsid w:val="00644E30"/>
    <w:rsid w:val="00662C78"/>
    <w:rsid w:val="006B7B3A"/>
    <w:rsid w:val="00701363"/>
    <w:rsid w:val="0075488D"/>
    <w:rsid w:val="00762FE2"/>
    <w:rsid w:val="00780D03"/>
    <w:rsid w:val="007960B8"/>
    <w:rsid w:val="007A259A"/>
    <w:rsid w:val="007A4905"/>
    <w:rsid w:val="007C3CE1"/>
    <w:rsid w:val="0081597D"/>
    <w:rsid w:val="00834BCE"/>
    <w:rsid w:val="00854F33"/>
    <w:rsid w:val="0086721D"/>
    <w:rsid w:val="0087456F"/>
    <w:rsid w:val="00890A90"/>
    <w:rsid w:val="008A0F41"/>
    <w:rsid w:val="008A2D6A"/>
    <w:rsid w:val="008B54EF"/>
    <w:rsid w:val="008E42C1"/>
    <w:rsid w:val="009044EF"/>
    <w:rsid w:val="00923470"/>
    <w:rsid w:val="00951951"/>
    <w:rsid w:val="009F307C"/>
    <w:rsid w:val="00A30906"/>
    <w:rsid w:val="00A62873"/>
    <w:rsid w:val="00A741B0"/>
    <w:rsid w:val="00AA2F36"/>
    <w:rsid w:val="00AD2F67"/>
    <w:rsid w:val="00AD301C"/>
    <w:rsid w:val="00AF62D9"/>
    <w:rsid w:val="00B20040"/>
    <w:rsid w:val="00B34155"/>
    <w:rsid w:val="00B545DA"/>
    <w:rsid w:val="00B927C0"/>
    <w:rsid w:val="00C10A57"/>
    <w:rsid w:val="00C305C8"/>
    <w:rsid w:val="00C436E2"/>
    <w:rsid w:val="00C5743A"/>
    <w:rsid w:val="00C82E2A"/>
    <w:rsid w:val="00CA3E38"/>
    <w:rsid w:val="00CB676B"/>
    <w:rsid w:val="00CC49B7"/>
    <w:rsid w:val="00CF058B"/>
    <w:rsid w:val="00D11C90"/>
    <w:rsid w:val="00D21C34"/>
    <w:rsid w:val="00D428D8"/>
    <w:rsid w:val="00D567E0"/>
    <w:rsid w:val="00D6342C"/>
    <w:rsid w:val="00D81D8B"/>
    <w:rsid w:val="00D84B41"/>
    <w:rsid w:val="00D979AA"/>
    <w:rsid w:val="00DB20AA"/>
    <w:rsid w:val="00DC41D2"/>
    <w:rsid w:val="00DD0710"/>
    <w:rsid w:val="00E12530"/>
    <w:rsid w:val="00E320C9"/>
    <w:rsid w:val="00E83523"/>
    <w:rsid w:val="00E87412"/>
    <w:rsid w:val="00E968EE"/>
    <w:rsid w:val="00EF5952"/>
    <w:rsid w:val="00F12C74"/>
    <w:rsid w:val="00F551E1"/>
    <w:rsid w:val="00F610AF"/>
    <w:rsid w:val="00FA2536"/>
    <w:rsid w:val="00FC549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6B9DA-F8F2-4A3E-B8EE-779589D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30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713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8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2FE2"/>
    <w:pPr>
      <w:ind w:left="720"/>
      <w:contextualSpacing/>
    </w:pPr>
  </w:style>
  <w:style w:type="table" w:customStyle="1" w:styleId="LightGrid-Accent1">
    <w:name w:val="Light Grid - Accent 1"/>
    <w:basedOn w:val="Normlntabulka"/>
    <w:uiPriority w:val="62"/>
    <w:rsid w:val="00EF59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2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DE2"/>
  </w:style>
  <w:style w:type="paragraph" w:styleId="Zpat">
    <w:name w:val="footer"/>
    <w:basedOn w:val="Normln"/>
    <w:link w:val="ZpatChar"/>
    <w:uiPriority w:val="99"/>
    <w:unhideWhenUsed/>
    <w:rsid w:val="002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DE2"/>
  </w:style>
  <w:style w:type="paragraph" w:styleId="Textbubliny">
    <w:name w:val="Balloon Text"/>
    <w:basedOn w:val="Normln"/>
    <w:link w:val="TextbublinyChar"/>
    <w:uiPriority w:val="99"/>
    <w:semiHidden/>
    <w:unhideWhenUsed/>
    <w:rsid w:val="002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3DE2"/>
    <w:rPr>
      <w:rFonts w:ascii="Tahoma" w:hAnsi="Tahoma" w:cs="Tahoma"/>
      <w:sz w:val="16"/>
      <w:szCs w:val="16"/>
    </w:rPr>
  </w:style>
  <w:style w:type="table" w:customStyle="1" w:styleId="MediumShading1-Accent1">
    <w:name w:val="Medium Shading 1 - Accent 1"/>
    <w:basedOn w:val="Normlntabulka"/>
    <w:uiPriority w:val="63"/>
    <w:rsid w:val="002B3DE2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evnseznamzvraznn1">
    <w:name w:val="Colorful List Accent 1"/>
    <w:basedOn w:val="Normlntabulka"/>
    <w:uiPriority w:val="72"/>
    <w:rsid w:val="002B3DE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Stednstnovn1zvraznn2">
    <w:name w:val="Medium Shading 1 Accent 2"/>
    <w:basedOn w:val="Normlntabulka"/>
    <w:uiPriority w:val="63"/>
    <w:rsid w:val="00B34155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uiPriority w:val="99"/>
    <w:unhideWhenUsed/>
    <w:rsid w:val="0087456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7456F"/>
    <w:rPr>
      <w:color w:val="800080"/>
      <w:u w:val="single"/>
    </w:rPr>
  </w:style>
  <w:style w:type="character" w:styleId="slostrnky">
    <w:name w:val="page number"/>
    <w:uiPriority w:val="99"/>
    <w:unhideWhenUsed/>
    <w:rsid w:val="00FD52F4"/>
    <w:rPr>
      <w:rFonts w:eastAsia="Times New Roman" w:cs="Times New Roman"/>
      <w:bCs w:val="0"/>
      <w:iCs w:val="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pload.wikimedia.org/wikipedia/commons/3/3f/SeriSaujanaBridge.jp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mmons.wikimedi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commons.wikimedia.org/wiki/File:SeriSaujanaBridge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6D4CE48DB0848B86925E72170184A" ma:contentTypeVersion="18" ma:contentTypeDescription="Vytvoří nový dokument" ma:contentTypeScope="" ma:versionID="1fb28ffff5e4cbe357825c7ff22be64a">
  <xsd:schema xmlns:xsd="http://www.w3.org/2001/XMLSchema" xmlns:xs="http://www.w3.org/2001/XMLSchema" xmlns:p="http://schemas.microsoft.com/office/2006/metadata/properties" xmlns:ns2="424b9c18-42d3-42ac-997b-7775556567e9" xmlns:ns3="35c9002d-3cef-422b-a346-4d3f58d05536" xmlns:ns4="b6fc425f-47f8-4d20-866f-e989210a87de" targetNamespace="http://schemas.microsoft.com/office/2006/metadata/properties" ma:root="true" ma:fieldsID="7fa5b12f36d6da00c26cce0d41d8e6c4" ns2:_="" ns3:_="" ns4:_="">
    <xsd:import namespace="424b9c18-42d3-42ac-997b-7775556567e9"/>
    <xsd:import namespace="35c9002d-3cef-422b-a346-4d3f58d05536"/>
    <xsd:import namespace="b6fc425f-47f8-4d20-866f-e989210a87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j33b1bc20532487296f1bbbdead35a56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T_x00fd_denn_x00ed__x0020_pl_x00e1_n_x0020_pr_x00e1_ce_x0020_2018_x002d_2019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b9c18-42d3-42ac-997b-777555656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33b1bc20532487296f1bbbdead35a56" ma:index="9" nillable="true" ma:displayName="HashTags_0" ma:hidden="true" ma:internalName="j33b1bc20532487296f1bbbdead35a56">
      <xsd:simpleType>
        <xsd:restriction base="dms:Note"/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002d-3cef-422b-a346-4d3f58d05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_x00fd_denn_x00ed__x0020_pl_x00e1_n_x0020_pr_x00e1_ce_x0020_2018_x002d_2019" ma:index="14" nillable="true" ma:displayName="Týdenní plán práce 2018-2019" ma:format="Dropdown" ma:internalName="T_x00fd_denn_x00ed__x0020_pl_x00e1_n_x0020_pr_x00e1_ce_x0020_2018_x002d_2019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9ebcd96-fdaa-4230-9d57-059a31a73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425f-47f8-4d20-866f-e989210a87d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884dc03-ea41-43b7-a02f-8f195e825083}" ma:internalName="TaxCatchAll" ma:showField="CatchAllData" ma:web="b6fc425f-47f8-4d20-866f-e989210a8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95AF-BC01-421E-A5AD-CC9EDAC07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A7B62-E9BA-420C-9D57-1B192F9B4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b9c18-42d3-42ac-997b-7775556567e9"/>
    <ds:schemaRef ds:uri="35c9002d-3cef-422b-a346-4d3f58d05536"/>
    <ds:schemaRef ds:uri="b6fc425f-47f8-4d20-866f-e989210a8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A1EC4-A93D-4428-BA01-171AB6CC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8104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 a MŠ Brno, Jihomoravské nám. 2</Company>
  <LinksUpToDate>false</LinksUpToDate>
  <CharactersWithSpaces>9459</CharactersWithSpaces>
  <SharedDoc>false</SharedDoc>
  <HLinks>
    <vt:vector size="18" baseType="variant">
      <vt:variant>
        <vt:i4>196703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http://commons.wikimedia.org/wiki/File:SeriSaujanaBridge.jpg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http://upload.wikimedia.org/wikipedia/commons/3/3f/SeriSaujanaBridge.jpg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Sedláková</dc:creator>
  <cp:keywords/>
  <cp:lastModifiedBy>Gabriela Ducháčková</cp:lastModifiedBy>
  <cp:revision>2</cp:revision>
  <cp:lastPrinted>2018-01-29T18:10:00Z</cp:lastPrinted>
  <dcterms:created xsi:type="dcterms:W3CDTF">2023-04-20T11:16:00Z</dcterms:created>
  <dcterms:modified xsi:type="dcterms:W3CDTF">2023-04-20T11:16:00Z</dcterms:modified>
</cp:coreProperties>
</file>